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3F" w:rsidRDefault="0064283F" w:rsidP="008C7165">
      <w:pPr>
        <w:shd w:val="clear" w:color="auto" w:fill="FFFFFF"/>
        <w:autoSpaceDE w:val="0"/>
        <w:autoSpaceDN w:val="0"/>
        <w:adjustRightInd w:val="0"/>
        <w:ind w:left="5664" w:firstLine="540"/>
        <w:rPr>
          <w:b/>
          <w:bCs/>
          <w:i/>
          <w:color w:val="000000"/>
          <w:lang w:val="bg-BG"/>
        </w:rPr>
      </w:pPr>
    </w:p>
    <w:p w:rsidR="0064283F" w:rsidRDefault="0064283F" w:rsidP="008C7165">
      <w:pPr>
        <w:shd w:val="clear" w:color="auto" w:fill="FFFFFF"/>
        <w:autoSpaceDE w:val="0"/>
        <w:autoSpaceDN w:val="0"/>
        <w:adjustRightInd w:val="0"/>
        <w:ind w:left="5664" w:firstLine="540"/>
        <w:rPr>
          <w:b/>
          <w:bCs/>
          <w:i/>
          <w:color w:val="000000"/>
          <w:lang w:val="bg-BG"/>
        </w:rPr>
      </w:pPr>
    </w:p>
    <w:p w:rsidR="0064283F" w:rsidRDefault="0064283F" w:rsidP="008C7165">
      <w:pPr>
        <w:shd w:val="clear" w:color="auto" w:fill="FFFFFF"/>
        <w:autoSpaceDE w:val="0"/>
        <w:autoSpaceDN w:val="0"/>
        <w:adjustRightInd w:val="0"/>
        <w:ind w:left="5664" w:firstLine="540"/>
        <w:rPr>
          <w:b/>
          <w:bCs/>
          <w:i/>
          <w:color w:val="000000"/>
          <w:lang w:val="bg-BG"/>
        </w:rPr>
      </w:pPr>
    </w:p>
    <w:p w:rsidR="0064283F" w:rsidRDefault="0064283F" w:rsidP="008C7165">
      <w:pPr>
        <w:shd w:val="clear" w:color="auto" w:fill="FFFFFF"/>
        <w:autoSpaceDE w:val="0"/>
        <w:autoSpaceDN w:val="0"/>
        <w:adjustRightInd w:val="0"/>
        <w:ind w:left="5664" w:firstLine="540"/>
        <w:rPr>
          <w:b/>
          <w:bCs/>
          <w:color w:val="000000"/>
          <w:lang w:val="bg-BG"/>
        </w:rPr>
      </w:pPr>
      <w:r w:rsidRPr="002E22C4">
        <w:rPr>
          <w:b/>
          <w:bCs/>
          <w:color w:val="000000"/>
          <w:lang w:val="bg-BG"/>
        </w:rPr>
        <w:t>ОДОБРЯВАМ………………..</w:t>
      </w:r>
    </w:p>
    <w:p w:rsidR="0064283F" w:rsidRPr="002E22C4" w:rsidRDefault="0064283F" w:rsidP="008C7165">
      <w:pPr>
        <w:shd w:val="clear" w:color="auto" w:fill="FFFFFF"/>
        <w:autoSpaceDE w:val="0"/>
        <w:autoSpaceDN w:val="0"/>
        <w:adjustRightInd w:val="0"/>
        <w:ind w:left="5664" w:firstLine="540"/>
        <w:rPr>
          <w:b/>
          <w:bCs/>
          <w:color w:val="000000"/>
          <w:lang w:val="bg-BG"/>
        </w:rPr>
      </w:pPr>
      <w:r>
        <w:rPr>
          <w:b/>
          <w:bCs/>
          <w:color w:val="000000"/>
          <w:lang w:val="bg-BG"/>
        </w:rPr>
        <w:t>НАТАША МИХАЙЛОВА</w:t>
      </w:r>
    </w:p>
    <w:p w:rsidR="0064283F" w:rsidRPr="001C06AD" w:rsidRDefault="0064283F" w:rsidP="008C7165">
      <w:pPr>
        <w:shd w:val="clear" w:color="auto" w:fill="FFFFFF"/>
        <w:autoSpaceDE w:val="0"/>
        <w:autoSpaceDN w:val="0"/>
        <w:adjustRightInd w:val="0"/>
        <w:ind w:left="5664" w:firstLine="540"/>
        <w:rPr>
          <w:b/>
          <w:bCs/>
          <w:i/>
          <w:color w:val="000000"/>
          <w:lang w:val="bg-BG"/>
        </w:rPr>
      </w:pPr>
      <w:r>
        <w:rPr>
          <w:b/>
          <w:bCs/>
          <w:i/>
          <w:color w:val="000000"/>
          <w:lang w:val="bg-BG"/>
        </w:rPr>
        <w:t>Кмет на Община Брусарци</w:t>
      </w:r>
    </w:p>
    <w:p w:rsidR="0064283F" w:rsidRDefault="0064283F" w:rsidP="005B150C">
      <w:pPr>
        <w:ind w:firstLine="709"/>
        <w:jc w:val="both"/>
        <w:rPr>
          <w:b/>
          <w:bCs/>
          <w:lang w:val="bg-BG"/>
        </w:rPr>
      </w:pPr>
    </w:p>
    <w:p w:rsidR="0064283F" w:rsidRDefault="0064283F" w:rsidP="005B150C">
      <w:pPr>
        <w:ind w:firstLine="709"/>
        <w:jc w:val="both"/>
        <w:rPr>
          <w:b/>
          <w:bCs/>
          <w:lang w:val="bg-BG"/>
        </w:rPr>
      </w:pPr>
    </w:p>
    <w:p w:rsidR="0064283F" w:rsidRDefault="0064283F" w:rsidP="005B150C">
      <w:pPr>
        <w:ind w:firstLine="709"/>
        <w:jc w:val="both"/>
        <w:rPr>
          <w:b/>
          <w:bCs/>
          <w:lang w:val="bg-BG"/>
        </w:rPr>
      </w:pPr>
    </w:p>
    <w:p w:rsidR="0064283F" w:rsidRDefault="0064283F" w:rsidP="005B150C">
      <w:pPr>
        <w:ind w:firstLine="709"/>
        <w:jc w:val="both"/>
        <w:rPr>
          <w:b/>
          <w:bCs/>
          <w:lang w:val="bg-BG"/>
        </w:rPr>
      </w:pPr>
    </w:p>
    <w:p w:rsidR="0064283F" w:rsidRDefault="0064283F" w:rsidP="005B150C">
      <w:pPr>
        <w:ind w:firstLine="709"/>
        <w:jc w:val="both"/>
        <w:rPr>
          <w:b/>
          <w:bCs/>
          <w:lang w:val="bg-BG"/>
        </w:rPr>
      </w:pPr>
    </w:p>
    <w:p w:rsidR="0064283F" w:rsidRDefault="0064283F" w:rsidP="005B150C">
      <w:pPr>
        <w:ind w:firstLine="709"/>
        <w:jc w:val="both"/>
        <w:rPr>
          <w:b/>
          <w:bCs/>
          <w:lang w:val="bg-BG"/>
        </w:rPr>
      </w:pPr>
    </w:p>
    <w:p w:rsidR="0064283F" w:rsidRPr="0076540C" w:rsidRDefault="0064283F" w:rsidP="005B150C">
      <w:pPr>
        <w:ind w:firstLine="709"/>
        <w:jc w:val="both"/>
        <w:rPr>
          <w:b/>
          <w:bCs/>
          <w:lang w:val="bg-BG"/>
        </w:rPr>
      </w:pPr>
    </w:p>
    <w:p w:rsidR="0064283F" w:rsidRDefault="0064283F" w:rsidP="008C7165">
      <w:pPr>
        <w:ind w:firstLine="709"/>
        <w:jc w:val="center"/>
        <w:rPr>
          <w:kern w:val="32"/>
          <w:lang w:val="bg-BG" w:eastAsia="bg-BG"/>
        </w:rPr>
      </w:pPr>
      <w:r w:rsidRPr="003F7C29">
        <w:rPr>
          <w:kern w:val="32"/>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22.5pt;height:76.5pt" fillcolor="#369" stroked="f">
            <v:shadow on="t" color="#b2b2b2" opacity="52429f" offset="3pt"/>
            <v:textpath style="font-family:&quot;Times New Roman&quot;;v-text-kern:t" trim="t" fitpath="t" string="ДОКУМЕНТАЦИЯ"/>
          </v:shape>
        </w:pict>
      </w:r>
    </w:p>
    <w:p w:rsidR="0064283F" w:rsidRDefault="0064283F" w:rsidP="008C7165">
      <w:pPr>
        <w:ind w:firstLine="709"/>
        <w:jc w:val="center"/>
        <w:rPr>
          <w:b/>
          <w:bCs/>
          <w:sz w:val="36"/>
          <w:szCs w:val="36"/>
          <w:lang w:val="bg-BG"/>
        </w:rPr>
      </w:pPr>
    </w:p>
    <w:p w:rsidR="0064283F" w:rsidRDefault="0064283F" w:rsidP="002E22C4">
      <w:pPr>
        <w:overflowPunct w:val="0"/>
        <w:spacing w:line="200" w:lineRule="atLeast"/>
        <w:ind w:left="60" w:right="80"/>
        <w:jc w:val="center"/>
        <w:rPr>
          <w:b/>
          <w:bCs/>
          <w:lang w:val="ru-RU"/>
        </w:rPr>
      </w:pPr>
    </w:p>
    <w:p w:rsidR="0064283F" w:rsidRDefault="0064283F" w:rsidP="002E22C4">
      <w:pPr>
        <w:overflowPunct w:val="0"/>
        <w:spacing w:line="200" w:lineRule="atLeast"/>
        <w:ind w:left="60" w:right="80"/>
        <w:jc w:val="center"/>
        <w:rPr>
          <w:b/>
          <w:bCs/>
          <w:lang w:val="ru-RU"/>
        </w:rPr>
      </w:pPr>
    </w:p>
    <w:p w:rsidR="0064283F" w:rsidRPr="002E22C4" w:rsidRDefault="0064283F" w:rsidP="002E22C4">
      <w:pPr>
        <w:overflowPunct w:val="0"/>
        <w:spacing w:line="200" w:lineRule="atLeast"/>
        <w:ind w:left="60" w:right="80"/>
        <w:jc w:val="center"/>
        <w:rPr>
          <w:b/>
          <w:bCs/>
          <w:sz w:val="28"/>
          <w:szCs w:val="28"/>
          <w:lang w:val="ru-RU"/>
        </w:rPr>
      </w:pPr>
      <w:r w:rsidRPr="002E22C4">
        <w:rPr>
          <w:b/>
          <w:bCs/>
          <w:sz w:val="28"/>
          <w:szCs w:val="28"/>
          <w:lang w:val="ru-RU"/>
        </w:rPr>
        <w:t xml:space="preserve">ЗА УЧАСТИЕ В ПРОЦЕДУРА ЗА ВЪЗЛАГАНЕ НА ОБЩЕСТВЕНА ПОРЪЧКА </w:t>
      </w:r>
      <w:r w:rsidRPr="00C509F2">
        <w:rPr>
          <w:b/>
          <w:smallCaps/>
          <w:sz w:val="28"/>
          <w:szCs w:val="28"/>
          <w:lang w:val="ru-RU"/>
        </w:rPr>
        <w:t>ЧРЕЗ ПУБЛИЧНА ПОКАНА</w:t>
      </w:r>
      <w:r w:rsidRPr="002E22C4">
        <w:rPr>
          <w:smallCaps/>
          <w:sz w:val="28"/>
          <w:szCs w:val="28"/>
          <w:lang w:val="ru-RU"/>
        </w:rPr>
        <w:t xml:space="preserve"> </w:t>
      </w:r>
      <w:r w:rsidRPr="002E22C4">
        <w:rPr>
          <w:b/>
          <w:bCs/>
          <w:sz w:val="28"/>
          <w:szCs w:val="28"/>
          <w:lang w:val="ru-RU"/>
        </w:rPr>
        <w:t>С ПРЕДМЕТ:</w:t>
      </w:r>
    </w:p>
    <w:p w:rsidR="0064283F" w:rsidRPr="002E22C4" w:rsidRDefault="0064283F" w:rsidP="008C7165">
      <w:pPr>
        <w:ind w:firstLine="709"/>
        <w:jc w:val="center"/>
        <w:rPr>
          <w:b/>
          <w:bCs/>
          <w:sz w:val="36"/>
          <w:szCs w:val="36"/>
          <w:lang w:val="ru-RU"/>
        </w:rPr>
      </w:pPr>
    </w:p>
    <w:p w:rsidR="0064283F" w:rsidRPr="008C7165" w:rsidRDefault="0064283F" w:rsidP="008C7165">
      <w:pPr>
        <w:ind w:firstLine="709"/>
        <w:jc w:val="center"/>
        <w:rPr>
          <w:b/>
          <w:bCs/>
          <w:sz w:val="36"/>
          <w:szCs w:val="36"/>
          <w:lang w:val="bg-BG"/>
        </w:rPr>
      </w:pPr>
    </w:p>
    <w:p w:rsidR="0064283F" w:rsidRPr="008C7165" w:rsidRDefault="0064283F" w:rsidP="005B150C">
      <w:pPr>
        <w:ind w:firstLine="709"/>
        <w:jc w:val="both"/>
        <w:rPr>
          <w:b/>
          <w:bCs/>
          <w:sz w:val="28"/>
          <w:szCs w:val="28"/>
          <w:lang w:val="bg-BG"/>
        </w:rPr>
      </w:pPr>
      <w:r w:rsidRPr="008C7165">
        <w:rPr>
          <w:b/>
          <w:bCs/>
          <w:sz w:val="28"/>
          <w:szCs w:val="28"/>
          <w:lang w:val="bg-BG"/>
        </w:rPr>
        <w:t>„</w:t>
      </w:r>
      <w:r>
        <w:rPr>
          <w:b/>
          <w:bCs/>
          <w:sz w:val="28"/>
          <w:szCs w:val="28"/>
          <w:lang w:val="bg-BG"/>
        </w:rPr>
        <w:t>Подобряване на енергийната ефективност в сгради на общински учебни и детски заведения на територията на община Брусарци</w:t>
      </w:r>
      <w:r w:rsidRPr="008C7165">
        <w:rPr>
          <w:b/>
          <w:bCs/>
          <w:sz w:val="28"/>
          <w:szCs w:val="28"/>
          <w:lang w:val="bg-BG"/>
        </w:rPr>
        <w:t>“ по обособени позиции:</w:t>
      </w:r>
    </w:p>
    <w:p w:rsidR="0064283F" w:rsidRDefault="0064283F" w:rsidP="005B150C">
      <w:pPr>
        <w:ind w:firstLine="709"/>
        <w:jc w:val="both"/>
        <w:rPr>
          <w:b/>
          <w:bCs/>
          <w:sz w:val="28"/>
          <w:szCs w:val="28"/>
          <w:lang w:val="bg-BG"/>
        </w:rPr>
      </w:pPr>
    </w:p>
    <w:p w:rsidR="0064283F" w:rsidRPr="008C7165" w:rsidRDefault="0064283F" w:rsidP="005B150C">
      <w:pPr>
        <w:ind w:firstLine="709"/>
        <w:jc w:val="both"/>
        <w:rPr>
          <w:b/>
          <w:bCs/>
          <w:sz w:val="28"/>
          <w:szCs w:val="28"/>
          <w:lang w:val="bg-BG"/>
        </w:rPr>
      </w:pPr>
      <w:r w:rsidRPr="008C7165">
        <w:rPr>
          <w:b/>
          <w:bCs/>
          <w:sz w:val="28"/>
          <w:szCs w:val="28"/>
          <w:lang w:val="bg-BG"/>
        </w:rPr>
        <w:t xml:space="preserve">Обособена позиция 1: </w:t>
      </w:r>
      <w:r>
        <w:rPr>
          <w:b/>
          <w:bCs/>
          <w:sz w:val="28"/>
          <w:szCs w:val="28"/>
          <w:lang w:val="bg-BG"/>
        </w:rPr>
        <w:t xml:space="preserve">„ Доставка и монтаж на водогреен котел на твърдо гориво с регулиране на горивния процес за ОУ „П.К.Яворов” с. Крива бара”; </w:t>
      </w:r>
    </w:p>
    <w:p w:rsidR="0064283F" w:rsidRDefault="0064283F" w:rsidP="005B150C">
      <w:pPr>
        <w:ind w:firstLine="709"/>
        <w:jc w:val="both"/>
        <w:rPr>
          <w:b/>
          <w:bCs/>
          <w:sz w:val="28"/>
          <w:szCs w:val="28"/>
          <w:lang w:val="bg-BG"/>
        </w:rPr>
      </w:pPr>
    </w:p>
    <w:p w:rsidR="0064283F" w:rsidRPr="008C7165" w:rsidRDefault="0064283F" w:rsidP="005B150C">
      <w:pPr>
        <w:ind w:firstLine="709"/>
        <w:jc w:val="both"/>
        <w:rPr>
          <w:b/>
          <w:bCs/>
          <w:sz w:val="28"/>
          <w:szCs w:val="28"/>
          <w:lang w:val="bg-BG"/>
        </w:rPr>
      </w:pPr>
      <w:r w:rsidRPr="008C7165">
        <w:rPr>
          <w:b/>
          <w:bCs/>
          <w:sz w:val="28"/>
          <w:szCs w:val="28"/>
          <w:lang w:val="bg-BG"/>
        </w:rPr>
        <w:t xml:space="preserve">Обособена позиция 2: </w:t>
      </w:r>
      <w:r>
        <w:rPr>
          <w:b/>
          <w:bCs/>
          <w:sz w:val="28"/>
          <w:szCs w:val="28"/>
          <w:lang w:val="bg-BG"/>
        </w:rPr>
        <w:t>„ Доставка и монтаж на водогреен котел на твърдо гориво с регулиране на горивния процес за ЦДГ „Мечо Пух” с. Крива бара”.</w:t>
      </w:r>
    </w:p>
    <w:p w:rsidR="0064283F" w:rsidRDefault="0064283F" w:rsidP="005B150C">
      <w:pPr>
        <w:ind w:firstLine="709"/>
        <w:jc w:val="both"/>
        <w:rPr>
          <w:b/>
          <w:bCs/>
          <w:sz w:val="28"/>
          <w:szCs w:val="28"/>
          <w:lang w:val="bg-BG"/>
        </w:rPr>
      </w:pPr>
    </w:p>
    <w:p w:rsidR="0064283F" w:rsidRDefault="0064283F" w:rsidP="005B150C">
      <w:pPr>
        <w:ind w:firstLine="709"/>
        <w:jc w:val="both"/>
        <w:rPr>
          <w:b/>
          <w:bCs/>
          <w:sz w:val="28"/>
          <w:szCs w:val="28"/>
          <w:lang w:val="bg-BG"/>
        </w:rPr>
      </w:pPr>
    </w:p>
    <w:p w:rsidR="0064283F" w:rsidRDefault="0064283F" w:rsidP="005B150C">
      <w:pPr>
        <w:ind w:firstLine="709"/>
        <w:jc w:val="both"/>
        <w:rPr>
          <w:b/>
          <w:bCs/>
          <w:sz w:val="28"/>
          <w:szCs w:val="28"/>
          <w:lang w:val="bg-BG"/>
        </w:rPr>
      </w:pPr>
    </w:p>
    <w:p w:rsidR="0064283F" w:rsidRDefault="0064283F" w:rsidP="00F25E63">
      <w:pPr>
        <w:ind w:right="-108"/>
        <w:jc w:val="center"/>
        <w:rPr>
          <w:b/>
          <w:bCs/>
          <w:sz w:val="28"/>
          <w:szCs w:val="28"/>
          <w:lang w:val="bg-BG"/>
        </w:rPr>
      </w:pPr>
      <w:r>
        <w:rPr>
          <w:b/>
          <w:bCs/>
          <w:sz w:val="28"/>
          <w:szCs w:val="28"/>
          <w:lang w:val="bg-BG"/>
        </w:rPr>
        <w:t>Август 2013г.</w:t>
      </w:r>
    </w:p>
    <w:p w:rsidR="0064283F" w:rsidRDefault="0064283F" w:rsidP="005B150C">
      <w:pPr>
        <w:ind w:firstLine="709"/>
        <w:jc w:val="both"/>
        <w:rPr>
          <w:b/>
          <w:bCs/>
          <w:sz w:val="28"/>
          <w:szCs w:val="28"/>
          <w:lang w:val="bg-BG"/>
        </w:rPr>
      </w:pPr>
    </w:p>
    <w:p w:rsidR="0064283F" w:rsidRPr="008C7165" w:rsidRDefault="0064283F" w:rsidP="005B150C">
      <w:pPr>
        <w:ind w:firstLine="709"/>
        <w:jc w:val="both"/>
        <w:rPr>
          <w:b/>
          <w:bCs/>
          <w:sz w:val="28"/>
          <w:szCs w:val="28"/>
          <w:lang w:val="bg-BG"/>
        </w:rPr>
      </w:pPr>
    </w:p>
    <w:p w:rsidR="0064283F" w:rsidRPr="00164994" w:rsidRDefault="0064283F" w:rsidP="00520C03">
      <w:pPr>
        <w:pStyle w:val="BodyText"/>
        <w:spacing w:line="240" w:lineRule="auto"/>
        <w:ind w:right="-288"/>
        <w:jc w:val="center"/>
        <w:rPr>
          <w:b/>
          <w:bCs/>
          <w:shadow/>
          <w:sz w:val="36"/>
          <w:szCs w:val="36"/>
          <w:lang w:val="ru-RU"/>
        </w:rPr>
      </w:pPr>
      <w:r w:rsidRPr="00164994">
        <w:rPr>
          <w:b/>
          <w:bCs/>
          <w:shadow/>
          <w:sz w:val="36"/>
          <w:szCs w:val="36"/>
          <w:lang w:val="ru-RU"/>
        </w:rPr>
        <w:t>УКАЗАНИЯ  КЪМ УЧАСТНИЦИТЕ</w:t>
      </w:r>
    </w:p>
    <w:p w:rsidR="0064283F" w:rsidRDefault="0064283F" w:rsidP="005B150C">
      <w:pPr>
        <w:ind w:firstLine="709"/>
        <w:jc w:val="both"/>
        <w:rPr>
          <w:b/>
          <w:bCs/>
          <w:lang w:val="ru-RU"/>
        </w:rPr>
      </w:pPr>
    </w:p>
    <w:p w:rsidR="0064283F" w:rsidRDefault="0064283F" w:rsidP="005B150C">
      <w:pPr>
        <w:ind w:firstLine="709"/>
        <w:jc w:val="both"/>
        <w:rPr>
          <w:b/>
          <w:bCs/>
          <w:lang w:val="ru-RU"/>
        </w:rPr>
      </w:pPr>
    </w:p>
    <w:p w:rsidR="0064283F" w:rsidRDefault="0064283F" w:rsidP="005B150C">
      <w:pPr>
        <w:ind w:firstLine="709"/>
        <w:jc w:val="both"/>
        <w:rPr>
          <w:b/>
          <w:bCs/>
          <w:lang w:val="ru-RU"/>
        </w:rPr>
      </w:pPr>
      <w:r w:rsidRPr="002E22C4">
        <w:rPr>
          <w:b/>
          <w:bCs/>
          <w:lang w:val="ru-RU"/>
        </w:rPr>
        <w:t>Описание и обхват на предмета на обществената поръчка</w:t>
      </w:r>
    </w:p>
    <w:p w:rsidR="0064283F" w:rsidRPr="002E22C4" w:rsidRDefault="0064283F" w:rsidP="005B150C">
      <w:pPr>
        <w:ind w:firstLine="709"/>
        <w:jc w:val="both"/>
        <w:rPr>
          <w:b/>
          <w:bCs/>
          <w:lang w:val="ru-RU"/>
        </w:rPr>
      </w:pPr>
    </w:p>
    <w:p w:rsidR="0064283F" w:rsidRPr="00164994" w:rsidRDefault="0064283F" w:rsidP="005B150C">
      <w:pPr>
        <w:numPr>
          <w:ilvl w:val="0"/>
          <w:numId w:val="1"/>
        </w:numPr>
        <w:ind w:firstLine="709"/>
        <w:jc w:val="both"/>
        <w:rPr>
          <w:b/>
          <w:bCs/>
        </w:rPr>
      </w:pPr>
      <w:r w:rsidRPr="0076540C">
        <w:rPr>
          <w:b/>
          <w:bCs/>
        </w:rPr>
        <w:t>Предмет на поръчката</w:t>
      </w:r>
    </w:p>
    <w:p w:rsidR="0064283F" w:rsidRPr="0076540C" w:rsidRDefault="0064283F" w:rsidP="00164994">
      <w:pPr>
        <w:jc w:val="both"/>
        <w:rPr>
          <w:b/>
          <w:bCs/>
        </w:rPr>
      </w:pPr>
    </w:p>
    <w:p w:rsidR="0064283F" w:rsidRPr="002E6CF3" w:rsidRDefault="0064283F" w:rsidP="00442D83">
      <w:pPr>
        <w:ind w:firstLine="709"/>
        <w:jc w:val="both"/>
        <w:rPr>
          <w:lang w:val="bg-BG"/>
        </w:rPr>
      </w:pPr>
      <w:r w:rsidRPr="0076540C">
        <w:rPr>
          <w:b/>
          <w:lang w:val="bg-BG"/>
        </w:rPr>
        <w:t>За Обособена позиция 1</w:t>
      </w:r>
      <w:r w:rsidRPr="0076540C">
        <w:rPr>
          <w:lang w:val="bg-BG"/>
        </w:rPr>
        <w:t xml:space="preserve">: </w:t>
      </w:r>
      <w:r w:rsidRPr="002E22C4">
        <w:rPr>
          <w:lang w:val="ru-RU"/>
        </w:rPr>
        <w:t>Предметът на настоящата поръчка е</w:t>
      </w:r>
      <w:r>
        <w:rPr>
          <w:lang w:val="ru-RU"/>
        </w:rPr>
        <w:t xml:space="preserve"> 1. Доставка, монтаж, настройка и пускане в действие на 2 бр. котли на твърдо гориво, чугунени, с номинална топлинна мощност 96 кВт всеки; 2. Доставка, монтаж, настройка и пускане в действие на 2 бр. Нафтови горелки 120 кВт; 3. Доставка и монтаж центробежна помпа 4 л/сек </w:t>
      </w:r>
      <w:smartTag w:uri="urn:schemas-microsoft-com:office:smarttags" w:element="metricconverter">
        <w:smartTagPr>
          <w:attr w:name="ProductID" w:val="12 м"/>
        </w:smartTagPr>
        <w:r>
          <w:rPr>
            <w:lang w:val="ru-RU"/>
          </w:rPr>
          <w:t>12 м</w:t>
        </w:r>
      </w:smartTag>
      <w:r>
        <w:rPr>
          <w:lang w:val="ru-RU"/>
        </w:rPr>
        <w:t xml:space="preserve"> </w:t>
      </w:r>
      <w:r>
        <w:rPr>
          <w:lang w:val="bg-BG"/>
        </w:rPr>
        <w:t xml:space="preserve">Н2О за гореща вода; 4. Доставка и монтаж на димоход </w:t>
      </w:r>
      <w:r>
        <w:t>INOX</w:t>
      </w:r>
      <w:r w:rsidRPr="00F25E63">
        <w:rPr>
          <w:lang w:val="ru-RU"/>
        </w:rPr>
        <w:t xml:space="preserve">, </w:t>
      </w:r>
      <w:r>
        <w:rPr>
          <w:lang w:val="bg-BG"/>
        </w:rPr>
        <w:t>тръби, кранове и други части и детайли за свързването на котлите със съществуваща тръбна инсталация и пускането им в действие.</w:t>
      </w:r>
    </w:p>
    <w:p w:rsidR="0064283F" w:rsidRPr="00442D83" w:rsidRDefault="0064283F" w:rsidP="00442D83">
      <w:pPr>
        <w:ind w:firstLine="709"/>
        <w:jc w:val="both"/>
        <w:rPr>
          <w:lang w:val="bg-BG"/>
        </w:rPr>
      </w:pPr>
      <w:r w:rsidRPr="0076540C">
        <w:rPr>
          <w:b/>
          <w:lang w:val="bg-BG"/>
        </w:rPr>
        <w:t>За Обособена позиция 2</w:t>
      </w:r>
      <w:r w:rsidRPr="0076540C">
        <w:rPr>
          <w:lang w:val="bg-BG"/>
        </w:rPr>
        <w:t xml:space="preserve">: </w:t>
      </w:r>
      <w:r w:rsidRPr="002E22C4">
        <w:rPr>
          <w:lang w:val="ru-RU"/>
        </w:rPr>
        <w:t>Предметът на настоящата поръчка е</w:t>
      </w:r>
      <w:r>
        <w:rPr>
          <w:lang w:val="ru-RU"/>
        </w:rPr>
        <w:t xml:space="preserve"> 1. Доставка, монтаж, настройка и пускане в действие на котел на твърдо гориво, чугунен, с номинална топлинна мощност 96 кВт; 2. Доставка и монтаж комин Ф200 </w:t>
      </w:r>
      <w:r>
        <w:t>INOX</w:t>
      </w:r>
      <w:r>
        <w:rPr>
          <w:lang w:val="bg-BG"/>
        </w:rPr>
        <w:t>, топлоизолиран;</w:t>
      </w:r>
      <w:r>
        <w:rPr>
          <w:lang w:val="ru-RU"/>
        </w:rPr>
        <w:t xml:space="preserve"> 3. Доставка и монтаж центробежна помпа 2 л/сек </w:t>
      </w:r>
      <w:smartTag w:uri="urn:schemas-microsoft-com:office:smarttags" w:element="metricconverter">
        <w:smartTagPr>
          <w:attr w:name="ProductID" w:val="12 м"/>
        </w:smartTagPr>
        <w:r>
          <w:rPr>
            <w:lang w:val="ru-RU"/>
          </w:rPr>
          <w:t>12 м</w:t>
        </w:r>
      </w:smartTag>
      <w:r>
        <w:rPr>
          <w:lang w:val="ru-RU"/>
        </w:rPr>
        <w:t xml:space="preserve"> </w:t>
      </w:r>
      <w:r>
        <w:rPr>
          <w:lang w:val="bg-BG"/>
        </w:rPr>
        <w:t xml:space="preserve">Н2О за гореща вода; 4. Доставка и монтаж на димоход </w:t>
      </w:r>
      <w:r>
        <w:t>INOX</w:t>
      </w:r>
      <w:r w:rsidRPr="00F25E63">
        <w:rPr>
          <w:lang w:val="ru-RU"/>
        </w:rPr>
        <w:t xml:space="preserve">, </w:t>
      </w:r>
      <w:r>
        <w:rPr>
          <w:lang w:val="bg-BG"/>
        </w:rPr>
        <w:t>тръби, кранове и други части и детайли за свързването на котела със съществуваща тръбна инсталация и пускането му в действие.</w:t>
      </w:r>
    </w:p>
    <w:p w:rsidR="0064283F" w:rsidRPr="0076540C" w:rsidRDefault="0064283F" w:rsidP="0076540C">
      <w:pPr>
        <w:jc w:val="both"/>
        <w:rPr>
          <w:b/>
          <w:bCs/>
          <w:lang w:val="bg-BG"/>
        </w:rPr>
      </w:pPr>
    </w:p>
    <w:p w:rsidR="0064283F" w:rsidRPr="002E22C4" w:rsidRDefault="0064283F" w:rsidP="00727A0A">
      <w:pPr>
        <w:numPr>
          <w:ilvl w:val="0"/>
          <w:numId w:val="1"/>
        </w:numPr>
        <w:ind w:firstLine="709"/>
        <w:rPr>
          <w:b/>
          <w:bCs/>
          <w:lang w:val="ru-RU"/>
        </w:rPr>
      </w:pPr>
      <w:r w:rsidRPr="002E22C4">
        <w:rPr>
          <w:b/>
          <w:bCs/>
          <w:lang w:val="ru-RU"/>
        </w:rPr>
        <w:t xml:space="preserve">Място за изпълнение на поръчката </w:t>
      </w:r>
      <w:r>
        <w:rPr>
          <w:lang w:val="ru-RU"/>
        </w:rPr>
        <w:t xml:space="preserve">- </w:t>
      </w:r>
      <w:r w:rsidRPr="002E22C4">
        <w:rPr>
          <w:lang w:val="ru-RU"/>
        </w:rPr>
        <w:t>Община</w:t>
      </w:r>
      <w:r>
        <w:rPr>
          <w:lang w:val="bg-BG"/>
        </w:rPr>
        <w:t xml:space="preserve"> Брусарци</w:t>
      </w:r>
      <w:r w:rsidRPr="002E22C4">
        <w:rPr>
          <w:lang w:val="ru-RU"/>
        </w:rPr>
        <w:t>.</w:t>
      </w:r>
    </w:p>
    <w:p w:rsidR="0064283F" w:rsidRPr="002E22C4" w:rsidRDefault="0064283F" w:rsidP="0076540C">
      <w:pPr>
        <w:ind w:left="709"/>
        <w:jc w:val="both"/>
        <w:rPr>
          <w:b/>
          <w:bCs/>
          <w:lang w:val="ru-RU"/>
        </w:rPr>
      </w:pPr>
    </w:p>
    <w:p w:rsidR="0064283F" w:rsidRPr="002E22C4" w:rsidRDefault="0064283F" w:rsidP="00DF545F">
      <w:pPr>
        <w:numPr>
          <w:ilvl w:val="0"/>
          <w:numId w:val="1"/>
        </w:numPr>
        <w:ind w:firstLine="709"/>
        <w:rPr>
          <w:lang w:val="ru-RU"/>
        </w:rPr>
      </w:pPr>
      <w:r w:rsidRPr="002E22C4">
        <w:rPr>
          <w:b/>
          <w:bCs/>
          <w:lang w:val="ru-RU"/>
        </w:rPr>
        <w:t>Срок за изпълнение на</w:t>
      </w:r>
      <w:r>
        <w:rPr>
          <w:b/>
          <w:bCs/>
          <w:lang w:val="ru-RU"/>
        </w:rPr>
        <w:t xml:space="preserve"> </w:t>
      </w:r>
      <w:r w:rsidRPr="002E22C4">
        <w:rPr>
          <w:b/>
          <w:bCs/>
          <w:lang w:val="ru-RU"/>
        </w:rPr>
        <w:t>поръчката</w:t>
      </w:r>
      <w:r>
        <w:rPr>
          <w:b/>
          <w:bCs/>
          <w:lang w:val="ru-RU"/>
        </w:rPr>
        <w:t xml:space="preserve"> </w:t>
      </w:r>
      <w:r w:rsidRPr="002E22C4">
        <w:rPr>
          <w:lang w:val="ru-RU"/>
        </w:rPr>
        <w:t>-</w:t>
      </w:r>
      <w:r>
        <w:rPr>
          <w:lang w:val="ru-RU"/>
        </w:rPr>
        <w:t xml:space="preserve"> </w:t>
      </w:r>
      <w:r w:rsidRPr="0076540C">
        <w:rPr>
          <w:lang w:val="bg-BG"/>
        </w:rPr>
        <w:t>и за двете обособени позиции не повече от 3 /три/ месеца</w:t>
      </w:r>
      <w:r>
        <w:rPr>
          <w:lang w:val="bg-BG"/>
        </w:rPr>
        <w:t xml:space="preserve"> от сключването на договора.</w:t>
      </w:r>
    </w:p>
    <w:p w:rsidR="0064283F" w:rsidRPr="002E22C4" w:rsidRDefault="0064283F" w:rsidP="0076540C">
      <w:pPr>
        <w:jc w:val="both"/>
        <w:rPr>
          <w:lang w:val="ru-RU"/>
        </w:rPr>
      </w:pPr>
    </w:p>
    <w:p w:rsidR="0064283F" w:rsidRPr="0076540C" w:rsidRDefault="0064283F" w:rsidP="005B150C">
      <w:pPr>
        <w:numPr>
          <w:ilvl w:val="0"/>
          <w:numId w:val="1"/>
        </w:numPr>
        <w:ind w:firstLine="709"/>
        <w:jc w:val="both"/>
        <w:rPr>
          <w:b/>
          <w:bCs/>
        </w:rPr>
      </w:pPr>
      <w:r w:rsidRPr="0076540C">
        <w:rPr>
          <w:b/>
          <w:bCs/>
        </w:rPr>
        <w:t>Стойност на поръчката</w:t>
      </w:r>
    </w:p>
    <w:p w:rsidR="0064283F" w:rsidRPr="002E22C4" w:rsidRDefault="0064283F" w:rsidP="005B150C">
      <w:pPr>
        <w:ind w:firstLine="709"/>
        <w:jc w:val="both"/>
        <w:rPr>
          <w:lang w:val="ru-RU"/>
        </w:rPr>
      </w:pPr>
      <w:r w:rsidRPr="0076540C">
        <w:rPr>
          <w:lang w:val="bg-BG"/>
        </w:rPr>
        <w:t>Общата п</w:t>
      </w:r>
      <w:r w:rsidRPr="002E22C4">
        <w:rPr>
          <w:lang w:val="ru-RU"/>
        </w:rPr>
        <w:t>рогнозна стойност на обществената поръчка е</w:t>
      </w:r>
      <w:r w:rsidRPr="00F25E63">
        <w:rPr>
          <w:lang w:val="ru-RU"/>
        </w:rPr>
        <w:t xml:space="preserve"> </w:t>
      </w:r>
      <w:r>
        <w:rPr>
          <w:b/>
          <w:bCs/>
          <w:lang w:val="bg-BG"/>
        </w:rPr>
        <w:t xml:space="preserve"> 15 000,00 </w:t>
      </w:r>
      <w:r w:rsidRPr="002E22C4">
        <w:rPr>
          <w:b/>
          <w:bCs/>
          <w:lang w:val="ru-RU"/>
        </w:rPr>
        <w:t xml:space="preserve">лева без ДДС, </w:t>
      </w:r>
      <w:r w:rsidRPr="0076540C">
        <w:rPr>
          <w:b/>
          <w:bCs/>
          <w:lang w:val="bg-BG"/>
        </w:rPr>
        <w:t xml:space="preserve">или по обособени позиции </w:t>
      </w:r>
      <w:r w:rsidRPr="002E22C4">
        <w:rPr>
          <w:lang w:val="ru-RU"/>
        </w:rPr>
        <w:t>както следва:</w:t>
      </w:r>
    </w:p>
    <w:p w:rsidR="0064283F" w:rsidRPr="00442D83" w:rsidRDefault="0064283F" w:rsidP="00442D83">
      <w:pPr>
        <w:ind w:firstLine="709"/>
        <w:jc w:val="both"/>
        <w:rPr>
          <w:bCs/>
          <w:lang w:val="bg-BG"/>
        </w:rPr>
      </w:pPr>
      <w:r w:rsidRPr="0076540C">
        <w:rPr>
          <w:b/>
          <w:bCs/>
          <w:lang w:val="bg-BG"/>
        </w:rPr>
        <w:t xml:space="preserve">Обособена позиция 1: </w:t>
      </w:r>
      <w:r w:rsidRPr="00622FD7">
        <w:rPr>
          <w:b/>
          <w:bCs/>
          <w:lang w:val="bg-BG"/>
        </w:rPr>
        <w:t xml:space="preserve">„ Доставка и монтаж на водогреен котел на твърдо гориво с регулиране на горивния процес за ОУ „П.К.Яворов” с. Крива бара”; </w:t>
      </w:r>
      <w:r w:rsidRPr="0076540C">
        <w:rPr>
          <w:bCs/>
          <w:lang w:val="bg-BG"/>
        </w:rPr>
        <w:t>в размер до</w:t>
      </w:r>
      <w:r>
        <w:rPr>
          <w:bCs/>
          <w:lang w:val="bg-BG"/>
        </w:rPr>
        <w:t xml:space="preserve"> </w:t>
      </w:r>
      <w:r>
        <w:rPr>
          <w:b/>
          <w:bCs/>
          <w:lang w:val="bg-BG"/>
        </w:rPr>
        <w:t>9 000,00</w:t>
      </w:r>
      <w:r w:rsidRPr="0076540C">
        <w:rPr>
          <w:b/>
          <w:bCs/>
          <w:lang w:val="bg-BG"/>
        </w:rPr>
        <w:t>лв (</w:t>
      </w:r>
      <w:r>
        <w:rPr>
          <w:b/>
          <w:bCs/>
          <w:lang w:val="bg-BG"/>
        </w:rPr>
        <w:t>девет хиляди лева</w:t>
      </w:r>
      <w:r w:rsidRPr="0076540C">
        <w:rPr>
          <w:b/>
          <w:bCs/>
          <w:lang w:val="bg-BG"/>
        </w:rPr>
        <w:t>) без ДДС,</w:t>
      </w:r>
    </w:p>
    <w:p w:rsidR="0064283F" w:rsidRPr="0076540C" w:rsidRDefault="0064283F" w:rsidP="005B150C">
      <w:pPr>
        <w:ind w:firstLine="709"/>
        <w:jc w:val="both"/>
        <w:rPr>
          <w:b/>
          <w:bCs/>
          <w:lang w:val="bg-BG"/>
        </w:rPr>
      </w:pPr>
    </w:p>
    <w:p w:rsidR="0064283F" w:rsidRPr="0076540C" w:rsidRDefault="0064283F" w:rsidP="005B150C">
      <w:pPr>
        <w:ind w:firstLine="709"/>
        <w:jc w:val="both"/>
        <w:rPr>
          <w:bCs/>
          <w:lang w:val="bg-BG"/>
        </w:rPr>
      </w:pPr>
      <w:r w:rsidRPr="0076540C">
        <w:rPr>
          <w:b/>
          <w:bCs/>
          <w:lang w:val="bg-BG"/>
        </w:rPr>
        <w:t xml:space="preserve">Обособена позиция 2: </w:t>
      </w:r>
      <w:r w:rsidRPr="00622FD7">
        <w:rPr>
          <w:b/>
          <w:bCs/>
          <w:lang w:val="bg-BG"/>
        </w:rPr>
        <w:t>„ Доставка и монтаж на водогреен котел на твърдо гориво с регулиране на горивния процес за ЦДГ „Мечо Пух” с. Крива бара”;</w:t>
      </w:r>
      <w:r>
        <w:rPr>
          <w:b/>
          <w:bCs/>
          <w:sz w:val="28"/>
          <w:szCs w:val="28"/>
          <w:lang w:val="bg-BG"/>
        </w:rPr>
        <w:t xml:space="preserve"> </w:t>
      </w:r>
      <w:r w:rsidRPr="0076540C">
        <w:rPr>
          <w:bCs/>
          <w:lang w:val="bg-BG"/>
        </w:rPr>
        <w:t>в размер до</w:t>
      </w:r>
      <w:r w:rsidRPr="0076540C">
        <w:rPr>
          <w:b/>
          <w:bCs/>
          <w:lang w:val="bg-BG"/>
        </w:rPr>
        <w:t xml:space="preserve"> </w:t>
      </w:r>
      <w:r>
        <w:rPr>
          <w:b/>
          <w:bCs/>
          <w:lang w:val="bg-BG"/>
        </w:rPr>
        <w:t xml:space="preserve">6 000,00 </w:t>
      </w:r>
      <w:r w:rsidRPr="0076540C">
        <w:rPr>
          <w:b/>
          <w:bCs/>
          <w:lang w:val="bg-BG"/>
        </w:rPr>
        <w:t>лв. (</w:t>
      </w:r>
      <w:r>
        <w:rPr>
          <w:b/>
          <w:bCs/>
          <w:lang w:val="bg-BG"/>
        </w:rPr>
        <w:t>шест хиляди лева</w:t>
      </w:r>
      <w:r w:rsidRPr="0076540C">
        <w:rPr>
          <w:b/>
          <w:bCs/>
          <w:lang w:val="bg-BG"/>
        </w:rPr>
        <w:t xml:space="preserve">), </w:t>
      </w:r>
    </w:p>
    <w:p w:rsidR="0064283F" w:rsidRPr="0076540C" w:rsidRDefault="0064283F" w:rsidP="0076540C">
      <w:pPr>
        <w:jc w:val="both"/>
        <w:rPr>
          <w:bCs/>
          <w:lang w:val="bg-BG"/>
        </w:rPr>
      </w:pPr>
    </w:p>
    <w:p w:rsidR="0064283F" w:rsidRPr="0076540C" w:rsidRDefault="0064283F" w:rsidP="0076540C">
      <w:pPr>
        <w:pStyle w:val="ListParagraph"/>
        <w:keepNext/>
        <w:keepLines/>
        <w:widowControl w:val="0"/>
        <w:numPr>
          <w:ilvl w:val="0"/>
          <w:numId w:val="1"/>
        </w:numPr>
        <w:tabs>
          <w:tab w:val="left" w:pos="1422"/>
        </w:tabs>
        <w:jc w:val="both"/>
        <w:outlineLvl w:val="2"/>
        <w:rPr>
          <w:b/>
          <w:bCs/>
          <w:color w:val="000000"/>
          <w:lang w:val="bg-BG" w:eastAsia="bg-BG"/>
        </w:rPr>
      </w:pPr>
      <w:bookmarkStart w:id="0" w:name="bookmark5"/>
      <w:r w:rsidRPr="0076540C">
        <w:rPr>
          <w:b/>
          <w:bCs/>
          <w:color w:val="000000"/>
          <w:lang w:val="bg-BG" w:eastAsia="bg-BG"/>
        </w:rPr>
        <w:t>Схема на плащане</w:t>
      </w:r>
      <w:bookmarkEnd w:id="0"/>
      <w:r>
        <w:rPr>
          <w:b/>
          <w:bCs/>
          <w:color w:val="000000"/>
          <w:lang w:val="bg-BG" w:eastAsia="bg-BG"/>
        </w:rPr>
        <w:t>:</w:t>
      </w:r>
    </w:p>
    <w:p w:rsidR="0064283F" w:rsidRDefault="0064283F" w:rsidP="005B150C">
      <w:pPr>
        <w:widowControl w:val="0"/>
        <w:ind w:right="20" w:firstLine="709"/>
        <w:jc w:val="both"/>
        <w:rPr>
          <w:color w:val="000000"/>
          <w:lang w:val="bg-BG" w:eastAsia="bg-BG"/>
        </w:rPr>
      </w:pPr>
      <w:r w:rsidRPr="00C66374">
        <w:rPr>
          <w:color w:val="000000"/>
          <w:lang w:val="ru-RU" w:eastAsia="bg-BG"/>
        </w:rPr>
        <w:t xml:space="preserve">За изпълнението на </w:t>
      </w:r>
      <w:r>
        <w:rPr>
          <w:color w:val="000000"/>
          <w:lang w:val="ru-RU" w:eastAsia="bg-BG"/>
        </w:rPr>
        <w:t xml:space="preserve">доставката </w:t>
      </w:r>
      <w:r w:rsidRPr="00C66374">
        <w:rPr>
          <w:color w:val="000000"/>
          <w:lang w:val="ru-RU" w:eastAsia="bg-BG"/>
        </w:rPr>
        <w:t>по всяка обособена позиция ще бъде сключен отделен писмен договор.</w:t>
      </w:r>
      <w:r>
        <w:rPr>
          <w:color w:val="000000"/>
          <w:lang w:val="ru-RU" w:eastAsia="bg-BG"/>
        </w:rPr>
        <w:t xml:space="preserve"> </w:t>
      </w:r>
      <w:r w:rsidRPr="0046268D">
        <w:rPr>
          <w:color w:val="000000"/>
          <w:lang w:val="bg-BG" w:eastAsia="bg-BG"/>
        </w:rPr>
        <w:t>Схемата на плащане се урежда в договора за изпълнение на обществената поръчка.</w:t>
      </w:r>
    </w:p>
    <w:p w:rsidR="0064283F" w:rsidRDefault="0064283F" w:rsidP="005B150C">
      <w:pPr>
        <w:widowControl w:val="0"/>
        <w:ind w:right="20" w:firstLine="709"/>
        <w:jc w:val="both"/>
        <w:rPr>
          <w:color w:val="000000"/>
          <w:lang w:val="bg-BG" w:eastAsia="bg-BG"/>
        </w:rPr>
      </w:pPr>
    </w:p>
    <w:p w:rsidR="0064283F" w:rsidRPr="0076540C" w:rsidRDefault="0064283F" w:rsidP="0076540C">
      <w:pPr>
        <w:pStyle w:val="ListParagraph"/>
        <w:widowControl w:val="0"/>
        <w:numPr>
          <w:ilvl w:val="0"/>
          <w:numId w:val="1"/>
        </w:numPr>
        <w:ind w:right="20"/>
        <w:jc w:val="both"/>
        <w:rPr>
          <w:b/>
          <w:lang w:val="bg-BG"/>
        </w:rPr>
      </w:pPr>
      <w:r w:rsidRPr="002E22C4">
        <w:rPr>
          <w:b/>
          <w:lang w:val="ru-RU"/>
        </w:rPr>
        <w:t xml:space="preserve">Условия и ред за </w:t>
      </w:r>
      <w:r w:rsidRPr="0076540C">
        <w:rPr>
          <w:b/>
          <w:lang w:val="bg-BG"/>
        </w:rPr>
        <w:t>получаване на документацията</w:t>
      </w:r>
    </w:p>
    <w:p w:rsidR="0064283F" w:rsidRDefault="0064283F" w:rsidP="00727A0A">
      <w:pPr>
        <w:pStyle w:val="BodyTextIndent3"/>
        <w:spacing w:before="0"/>
        <w:ind w:firstLine="539"/>
        <w:rPr>
          <w:szCs w:val="24"/>
          <w:lang w:val="ru-RU"/>
        </w:rPr>
      </w:pPr>
      <w:r w:rsidRPr="00EF73B4">
        <w:rPr>
          <w:szCs w:val="24"/>
          <w:lang w:val="ru-RU"/>
        </w:rPr>
        <w:t>Заинтересованите лица могат да  изтеглят поканата и приложените към нея документи от</w:t>
      </w:r>
      <w:r>
        <w:rPr>
          <w:szCs w:val="24"/>
          <w:lang w:val="ru-RU"/>
        </w:rPr>
        <w:t xml:space="preserve"> Интернет страницата на О</w:t>
      </w:r>
      <w:r w:rsidRPr="00EF73B4">
        <w:rPr>
          <w:szCs w:val="24"/>
          <w:lang w:val="ru-RU"/>
        </w:rPr>
        <w:t xml:space="preserve">бщина </w:t>
      </w:r>
      <w:r>
        <w:rPr>
          <w:szCs w:val="24"/>
          <w:lang w:val="ru-RU"/>
        </w:rPr>
        <w:t xml:space="preserve">Брусарци – </w:t>
      </w:r>
      <w:r w:rsidRPr="0026513D">
        <w:rPr>
          <w:szCs w:val="24"/>
          <w:lang w:val="ru-RU"/>
        </w:rPr>
        <w:t>“</w:t>
      </w:r>
      <w:r>
        <w:rPr>
          <w:szCs w:val="24"/>
          <w:lang w:val="ru-RU"/>
        </w:rPr>
        <w:t>Профил на купувача</w:t>
      </w:r>
      <w:r w:rsidRPr="0026513D">
        <w:rPr>
          <w:szCs w:val="24"/>
          <w:lang w:val="ru-RU"/>
        </w:rPr>
        <w:t>”</w:t>
      </w:r>
      <w:r>
        <w:rPr>
          <w:szCs w:val="24"/>
          <w:lang w:val="ru-RU"/>
        </w:rPr>
        <w:t>.</w:t>
      </w:r>
    </w:p>
    <w:p w:rsidR="0064283F" w:rsidRDefault="0064283F" w:rsidP="0026513D">
      <w:pPr>
        <w:pStyle w:val="BodyTextIndent3"/>
        <w:spacing w:before="0"/>
        <w:ind w:firstLine="0"/>
        <w:rPr>
          <w:szCs w:val="24"/>
          <w:lang w:val="bg-BG"/>
        </w:rPr>
      </w:pPr>
      <w:hyperlink r:id="rId7" w:history="1">
        <w:r w:rsidRPr="00F14BE0">
          <w:rPr>
            <w:rStyle w:val="Hyperlink"/>
            <w:szCs w:val="24"/>
            <w:lang w:val="bg-BG" w:eastAsia="en-US"/>
          </w:rPr>
          <w:t>http</w:t>
        </w:r>
        <w:r w:rsidRPr="00F14BE0">
          <w:rPr>
            <w:rStyle w:val="Hyperlink"/>
            <w:szCs w:val="24"/>
            <w:lang w:val="ru-RU" w:eastAsia="en-US"/>
          </w:rPr>
          <w:t>://</w:t>
        </w:r>
        <w:r w:rsidRPr="00F14BE0">
          <w:rPr>
            <w:rStyle w:val="Hyperlink"/>
            <w:szCs w:val="24"/>
            <w:lang w:val="bg-BG" w:eastAsia="en-US"/>
          </w:rPr>
          <w:t>www</w:t>
        </w:r>
        <w:r w:rsidRPr="00F14BE0">
          <w:rPr>
            <w:rStyle w:val="Hyperlink"/>
            <w:szCs w:val="24"/>
            <w:lang w:val="ru-RU" w:eastAsia="en-US"/>
          </w:rPr>
          <w:t>.</w:t>
        </w:r>
        <w:r w:rsidRPr="00F14BE0">
          <w:rPr>
            <w:rStyle w:val="Hyperlink"/>
            <w:szCs w:val="24"/>
            <w:lang w:val="bg-BG" w:eastAsia="en-US"/>
          </w:rPr>
          <w:t>brusartsi</w:t>
        </w:r>
        <w:r w:rsidRPr="00F14BE0">
          <w:rPr>
            <w:rStyle w:val="Hyperlink"/>
            <w:szCs w:val="24"/>
            <w:lang w:val="ru-RU" w:eastAsia="en-US"/>
          </w:rPr>
          <w:t>.</w:t>
        </w:r>
        <w:r w:rsidRPr="00F14BE0">
          <w:rPr>
            <w:rStyle w:val="Hyperlink"/>
            <w:szCs w:val="24"/>
            <w:lang w:val="bg-BG" w:eastAsia="en-US"/>
          </w:rPr>
          <w:t>com</w:t>
        </w:r>
        <w:r w:rsidRPr="00F14BE0">
          <w:rPr>
            <w:rStyle w:val="Hyperlink"/>
            <w:szCs w:val="24"/>
            <w:lang w:val="ru-RU" w:eastAsia="en-US"/>
          </w:rPr>
          <w:t>/</w:t>
        </w:r>
        <w:r w:rsidRPr="00F14BE0">
          <w:rPr>
            <w:rStyle w:val="Hyperlink"/>
            <w:szCs w:val="24"/>
            <w:lang w:val="bg-BG" w:eastAsia="en-US"/>
          </w:rPr>
          <w:t>section</w:t>
        </w:r>
        <w:r w:rsidRPr="00F14BE0">
          <w:rPr>
            <w:rStyle w:val="Hyperlink"/>
            <w:szCs w:val="24"/>
            <w:lang w:val="ru-RU" w:eastAsia="en-US"/>
          </w:rPr>
          <w:t>-70-</w:t>
        </w:r>
        <w:r w:rsidRPr="00F14BE0">
          <w:rPr>
            <w:rStyle w:val="Hyperlink"/>
            <w:szCs w:val="24"/>
            <w:lang w:val="bg-BG" w:eastAsia="en-US"/>
          </w:rPr>
          <w:t>profil</w:t>
        </w:r>
        <w:r w:rsidRPr="00F14BE0">
          <w:rPr>
            <w:rStyle w:val="Hyperlink"/>
            <w:szCs w:val="24"/>
            <w:lang w:val="ru-RU" w:eastAsia="en-US"/>
          </w:rPr>
          <w:t>_</w:t>
        </w:r>
        <w:r w:rsidRPr="00F14BE0">
          <w:rPr>
            <w:rStyle w:val="Hyperlink"/>
            <w:szCs w:val="24"/>
            <w:lang w:val="bg-BG" w:eastAsia="en-US"/>
          </w:rPr>
          <w:t>na</w:t>
        </w:r>
        <w:r w:rsidRPr="00F14BE0">
          <w:rPr>
            <w:rStyle w:val="Hyperlink"/>
            <w:szCs w:val="24"/>
            <w:lang w:val="ru-RU" w:eastAsia="en-US"/>
          </w:rPr>
          <w:t>_</w:t>
        </w:r>
        <w:r w:rsidRPr="00F14BE0">
          <w:rPr>
            <w:rStyle w:val="Hyperlink"/>
            <w:szCs w:val="24"/>
            <w:lang w:val="bg-BG" w:eastAsia="en-US"/>
          </w:rPr>
          <w:t>kupuvacha</w:t>
        </w:r>
        <w:r w:rsidRPr="00F14BE0">
          <w:rPr>
            <w:rStyle w:val="Hyperlink"/>
            <w:szCs w:val="24"/>
            <w:lang w:val="ru-RU" w:eastAsia="en-US"/>
          </w:rPr>
          <w:t>.</w:t>
        </w:r>
        <w:r w:rsidRPr="00F14BE0">
          <w:rPr>
            <w:rStyle w:val="Hyperlink"/>
            <w:szCs w:val="24"/>
            <w:lang w:val="bg-BG" w:eastAsia="en-US"/>
          </w:rPr>
          <w:t>html</w:t>
        </w:r>
      </w:hyperlink>
    </w:p>
    <w:p w:rsidR="0064283F" w:rsidRPr="00727A0A" w:rsidRDefault="0064283F" w:rsidP="0076540C">
      <w:pPr>
        <w:widowControl w:val="0"/>
        <w:ind w:right="20"/>
        <w:jc w:val="both"/>
        <w:rPr>
          <w:lang w:val="bg-BG"/>
        </w:rPr>
      </w:pPr>
    </w:p>
    <w:p w:rsidR="0064283F" w:rsidRPr="0076540C" w:rsidRDefault="0064283F" w:rsidP="0076540C">
      <w:pPr>
        <w:pStyle w:val="ListParagraph"/>
        <w:numPr>
          <w:ilvl w:val="0"/>
          <w:numId w:val="1"/>
        </w:numPr>
        <w:tabs>
          <w:tab w:val="num" w:pos="360"/>
        </w:tabs>
        <w:jc w:val="both"/>
        <w:rPr>
          <w:b/>
          <w:lang w:val="bg-BG"/>
        </w:rPr>
      </w:pPr>
      <w:r w:rsidRPr="0076540C">
        <w:rPr>
          <w:b/>
          <w:lang w:val="bg-BG"/>
        </w:rPr>
        <w:t>Срок на валидност на офертите</w:t>
      </w:r>
    </w:p>
    <w:p w:rsidR="0064283F" w:rsidRPr="0076540C" w:rsidRDefault="0064283F" w:rsidP="0076540C">
      <w:pPr>
        <w:autoSpaceDE w:val="0"/>
        <w:autoSpaceDN w:val="0"/>
        <w:adjustRightInd w:val="0"/>
        <w:ind w:firstLine="709"/>
        <w:jc w:val="both"/>
        <w:rPr>
          <w:lang w:val="bg-BG"/>
        </w:rPr>
      </w:pPr>
      <w:r w:rsidRPr="0076540C">
        <w:rPr>
          <w:lang w:val="bg-BG"/>
        </w:rPr>
        <w:t xml:space="preserve">Срокът на валидност </w:t>
      </w:r>
      <w:r>
        <w:rPr>
          <w:lang w:val="bg-BG"/>
        </w:rPr>
        <w:t>на офертите е 120 (сто и двадесет</w:t>
      </w:r>
      <w:r w:rsidRPr="0076540C">
        <w:rPr>
          <w:lang w:val="bg-BG"/>
        </w:rPr>
        <w:t xml:space="preserve">) календарни дни, включително от крайния срок за получаване на офертите. </w:t>
      </w:r>
    </w:p>
    <w:p w:rsidR="0064283F" w:rsidRPr="0076540C" w:rsidRDefault="0064283F" w:rsidP="0076540C">
      <w:pPr>
        <w:autoSpaceDE w:val="0"/>
        <w:autoSpaceDN w:val="0"/>
        <w:adjustRightInd w:val="0"/>
        <w:ind w:firstLine="709"/>
        <w:jc w:val="both"/>
        <w:rPr>
          <w:lang w:val="bg-BG"/>
        </w:rPr>
      </w:pPr>
      <w:r w:rsidRPr="0076540C">
        <w:rPr>
          <w:lang w:val="bg-BG"/>
        </w:rPr>
        <w:t>Възложителят може да поиска от участниците да удължат срока на валидност на офертите до сключване на договор. 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последващо поискване от възложителя – откаже да я удължи</w:t>
      </w:r>
      <w:r>
        <w:rPr>
          <w:lang w:val="bg-BG"/>
        </w:rPr>
        <w:t>.</w:t>
      </w:r>
    </w:p>
    <w:p w:rsidR="0064283F" w:rsidRDefault="0064283F" w:rsidP="0026513D">
      <w:pPr>
        <w:spacing w:after="40" w:line="200" w:lineRule="atLeast"/>
        <w:ind w:firstLine="567"/>
        <w:jc w:val="both"/>
        <w:rPr>
          <w:b/>
          <w:lang w:val="ru-RU"/>
        </w:rPr>
      </w:pPr>
    </w:p>
    <w:p w:rsidR="0064283F" w:rsidRPr="00435073" w:rsidRDefault="0064283F" w:rsidP="0026513D">
      <w:pPr>
        <w:numPr>
          <w:ilvl w:val="0"/>
          <w:numId w:val="1"/>
        </w:numPr>
        <w:spacing w:after="40" w:line="200" w:lineRule="atLeast"/>
        <w:ind w:left="720"/>
        <w:jc w:val="both"/>
        <w:rPr>
          <w:b/>
          <w:lang w:val="ru-RU"/>
        </w:rPr>
      </w:pPr>
      <w:r w:rsidRPr="00435073">
        <w:rPr>
          <w:b/>
          <w:lang w:val="ru-RU"/>
        </w:rPr>
        <w:t>Срок за представяне на офертите:</w:t>
      </w:r>
    </w:p>
    <w:p w:rsidR="0064283F" w:rsidRPr="00F25E63" w:rsidRDefault="0064283F" w:rsidP="0026513D">
      <w:pPr>
        <w:pStyle w:val="BodyText"/>
        <w:spacing w:line="240" w:lineRule="auto"/>
        <w:ind w:right="23"/>
        <w:rPr>
          <w:b/>
          <w:sz w:val="24"/>
          <w:szCs w:val="24"/>
          <w:lang w:val="ru-RU" w:eastAsia="ar-SA"/>
        </w:rPr>
      </w:pPr>
      <w:r w:rsidRPr="00F25E63">
        <w:rPr>
          <w:b/>
          <w:sz w:val="24"/>
          <w:szCs w:val="24"/>
          <w:highlight w:val="lightGray"/>
          <w:lang w:val="ru-RU" w:eastAsia="ar-SA"/>
        </w:rPr>
        <w:t>Оферти от кандидати може да бъдат подавани до 11:00 ч. на 12.08.2013г. в деловодството на Община Брусарци.</w:t>
      </w:r>
    </w:p>
    <w:p w:rsidR="0064283F" w:rsidRDefault="0064283F" w:rsidP="005B150C">
      <w:pPr>
        <w:widowControl w:val="0"/>
        <w:ind w:right="20" w:firstLine="709"/>
        <w:jc w:val="both"/>
        <w:rPr>
          <w:b/>
          <w:color w:val="000000"/>
          <w:lang w:val="bg-BG" w:eastAsia="bg-BG"/>
        </w:rPr>
      </w:pPr>
    </w:p>
    <w:p w:rsidR="0064283F" w:rsidRPr="0076540C" w:rsidRDefault="0064283F" w:rsidP="005B150C">
      <w:pPr>
        <w:widowControl w:val="0"/>
        <w:ind w:right="20" w:firstLine="709"/>
        <w:jc w:val="both"/>
        <w:rPr>
          <w:b/>
          <w:color w:val="000000"/>
          <w:lang w:val="bg-BG" w:eastAsia="bg-BG"/>
        </w:rPr>
      </w:pPr>
      <w:r w:rsidRPr="0076540C">
        <w:rPr>
          <w:b/>
          <w:color w:val="000000"/>
          <w:lang w:val="bg-BG" w:eastAsia="bg-BG"/>
        </w:rPr>
        <w:t>ИЗИСКВАНИЯ ЗА ИЗПЪЛНЕНИЕ НА ПОРЪЧКАТА:</w:t>
      </w:r>
    </w:p>
    <w:p w:rsidR="0064283F" w:rsidRPr="002E22C4" w:rsidRDefault="0064283F" w:rsidP="005B150C">
      <w:pPr>
        <w:ind w:right="-288" w:firstLine="709"/>
        <w:jc w:val="both"/>
        <w:rPr>
          <w:lang w:val="ru-RU"/>
        </w:rPr>
      </w:pPr>
      <w:r w:rsidRPr="002E22C4">
        <w:rPr>
          <w:lang w:val="ru-RU"/>
        </w:rPr>
        <w:t>Каче</w:t>
      </w:r>
      <w:r>
        <w:rPr>
          <w:lang w:val="ru-RU"/>
        </w:rPr>
        <w:t xml:space="preserve">ството на извършваните монтажни работи </w:t>
      </w:r>
      <w:r w:rsidRPr="002E22C4">
        <w:rPr>
          <w:lang w:val="ru-RU"/>
        </w:rPr>
        <w:t xml:space="preserve"> да бъде в съответствие с БДС, при спазване на действащите нормативни актове, наредби и стандарти в областта на </w:t>
      </w:r>
      <w:r>
        <w:rPr>
          <w:lang w:val="ru-RU"/>
        </w:rPr>
        <w:t>ОиВ инсталациите.</w:t>
      </w:r>
    </w:p>
    <w:p w:rsidR="0064283F" w:rsidRPr="002E22C4" w:rsidRDefault="0064283F" w:rsidP="005B150C">
      <w:pPr>
        <w:ind w:right="-288" w:firstLine="709"/>
        <w:jc w:val="both"/>
        <w:rPr>
          <w:lang w:val="ru-RU"/>
        </w:rPr>
      </w:pPr>
      <w:r w:rsidRPr="002E22C4">
        <w:rPr>
          <w:lang w:val="ru-RU"/>
        </w:rPr>
        <w:t xml:space="preserve">     Гаранционните срокове са съгласно чл. 160</w:t>
      </w:r>
      <w:r>
        <w:rPr>
          <w:lang w:val="ru-RU"/>
        </w:rPr>
        <w:t>,</w:t>
      </w:r>
      <w:r w:rsidRPr="002E22C4">
        <w:rPr>
          <w:lang w:val="ru-RU"/>
        </w:rPr>
        <w:t xml:space="preserve"> ал.</w:t>
      </w:r>
      <w:r>
        <w:rPr>
          <w:lang w:val="ru-RU"/>
        </w:rPr>
        <w:t xml:space="preserve"> </w:t>
      </w:r>
      <w:r w:rsidRPr="002E22C4">
        <w:rPr>
          <w:lang w:val="ru-RU"/>
        </w:rPr>
        <w:t>4 и ал.</w:t>
      </w:r>
      <w:r>
        <w:rPr>
          <w:lang w:val="ru-RU"/>
        </w:rPr>
        <w:t xml:space="preserve"> </w:t>
      </w:r>
      <w:r w:rsidRPr="002E22C4">
        <w:rPr>
          <w:lang w:val="ru-RU"/>
        </w:rPr>
        <w:t>5 от ЗУТ и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 МРРБ.</w:t>
      </w:r>
    </w:p>
    <w:p w:rsidR="0064283F" w:rsidRPr="002E22C4" w:rsidRDefault="0064283F" w:rsidP="005B150C">
      <w:pPr>
        <w:ind w:right="-288" w:firstLine="709"/>
        <w:jc w:val="both"/>
        <w:rPr>
          <w:lang w:val="ru-RU"/>
        </w:rPr>
      </w:pPr>
      <w:r w:rsidRPr="002E22C4">
        <w:rPr>
          <w:lang w:val="ru-RU"/>
        </w:rPr>
        <w:t xml:space="preserve">     Изпълнителят е длъжен сам и за своя сметка да осигурява изискванията на Закона за здравословни и безопасни условия на труд и на Наредба № 2 от 22.05.2004 година на МРРБ и Министерството на труда и социалната политика за Минималните изисквания за здравословни и безопасни условия на труд и СМР.</w:t>
      </w:r>
    </w:p>
    <w:p w:rsidR="0064283F" w:rsidRPr="002E22C4" w:rsidRDefault="0064283F" w:rsidP="005B150C">
      <w:pPr>
        <w:ind w:right="-288" w:firstLine="709"/>
        <w:jc w:val="both"/>
        <w:rPr>
          <w:lang w:val="ru-RU"/>
        </w:rPr>
      </w:pPr>
      <w:r w:rsidRPr="002E22C4">
        <w:rPr>
          <w:lang w:val="ru-RU"/>
        </w:rPr>
        <w:t xml:space="preserve">      Извършените </w:t>
      </w:r>
      <w:r>
        <w:rPr>
          <w:lang w:val="ru-RU"/>
        </w:rPr>
        <w:t>монтажни работ</w:t>
      </w:r>
      <w:r w:rsidRPr="002E22C4">
        <w:rPr>
          <w:lang w:val="ru-RU"/>
        </w:rPr>
        <w:t>и ще се приемат от упълномощени представители на Възложителя като се изготвят необходимите актове, протоколи и финансово – счетоводни документи, съгласно Наредба № 3</w:t>
      </w:r>
      <w:r w:rsidRPr="0076540C">
        <w:rPr>
          <w:noProof/>
          <w:lang w:val="ru-RU"/>
        </w:rPr>
        <w:t>/31.07.2003</w:t>
      </w:r>
      <w:r w:rsidRPr="0076540C">
        <w:rPr>
          <w:lang w:val="ru-RU"/>
        </w:rPr>
        <w:t xml:space="preserve"> г. на МРРБ.</w:t>
      </w:r>
      <w:r w:rsidRPr="002E22C4">
        <w:rPr>
          <w:lang w:val="ru-RU"/>
        </w:rPr>
        <w:t xml:space="preserve"> </w:t>
      </w:r>
    </w:p>
    <w:p w:rsidR="0064283F" w:rsidRPr="002E22C4" w:rsidRDefault="0064283F" w:rsidP="005B150C">
      <w:pPr>
        <w:widowControl w:val="0"/>
        <w:shd w:val="clear" w:color="auto" w:fill="FFFFFF"/>
        <w:autoSpaceDE w:val="0"/>
        <w:autoSpaceDN w:val="0"/>
        <w:adjustRightInd w:val="0"/>
        <w:ind w:left="22" w:right="36" w:firstLine="709"/>
        <w:jc w:val="both"/>
        <w:rPr>
          <w:lang w:val="ru-RU"/>
        </w:rPr>
      </w:pPr>
      <w:r w:rsidRPr="002E22C4">
        <w:rPr>
          <w:color w:val="000000"/>
          <w:spacing w:val="-2"/>
          <w:lang w:val="ru-RU"/>
        </w:rPr>
        <w:t>Кандидатите за изпълнител</w:t>
      </w:r>
      <w:r w:rsidRPr="0076540C">
        <w:rPr>
          <w:color w:val="000000"/>
          <w:spacing w:val="-2"/>
          <w:lang w:val="bg-BG"/>
        </w:rPr>
        <w:t>и и по двете обособени позиции</w:t>
      </w:r>
      <w:r w:rsidRPr="002E22C4">
        <w:rPr>
          <w:color w:val="000000"/>
          <w:spacing w:val="-2"/>
          <w:lang w:val="ru-RU"/>
        </w:rPr>
        <w:t xml:space="preserve"> следва да </w:t>
      </w:r>
      <w:r>
        <w:rPr>
          <w:color w:val="000000"/>
          <w:spacing w:val="-2"/>
          <w:lang w:val="ru-RU"/>
        </w:rPr>
        <w:t>имат опит в доставката и монтажа на водогрейни котли.</w:t>
      </w:r>
    </w:p>
    <w:p w:rsidR="0064283F" w:rsidRPr="002E22C4" w:rsidRDefault="0064283F" w:rsidP="005B150C">
      <w:pPr>
        <w:widowControl w:val="0"/>
        <w:shd w:val="clear" w:color="auto" w:fill="FFFFFF"/>
        <w:autoSpaceDE w:val="0"/>
        <w:autoSpaceDN w:val="0"/>
        <w:adjustRightInd w:val="0"/>
        <w:ind w:left="29" w:right="43" w:firstLine="709"/>
        <w:jc w:val="both"/>
        <w:rPr>
          <w:lang w:val="ru-RU"/>
        </w:rPr>
      </w:pPr>
      <w:r w:rsidRPr="002E22C4">
        <w:rPr>
          <w:color w:val="000000"/>
          <w:spacing w:val="2"/>
          <w:lang w:val="ru-RU"/>
        </w:rPr>
        <w:t>Заплащането на извършените и приети работи ще се осъществява на база</w:t>
      </w:r>
      <w:r>
        <w:rPr>
          <w:color w:val="000000"/>
          <w:spacing w:val="2"/>
          <w:lang w:val="bg-BG"/>
        </w:rPr>
        <w:t xml:space="preserve"> фактура</w:t>
      </w:r>
      <w:r w:rsidRPr="002E22C4">
        <w:rPr>
          <w:color w:val="000000"/>
          <w:spacing w:val="-1"/>
          <w:lang w:val="ru-RU"/>
        </w:rPr>
        <w:t xml:space="preserve">, след представяне на необходимите актове и протоколи, съгласно Наредба </w:t>
      </w:r>
      <w:r w:rsidRPr="002E22C4">
        <w:rPr>
          <w:iCs/>
          <w:color w:val="000000"/>
          <w:spacing w:val="-1"/>
          <w:lang w:val="ru-RU"/>
        </w:rPr>
        <w:t>№ 3</w:t>
      </w:r>
      <w:r w:rsidRPr="002E22C4">
        <w:rPr>
          <w:i/>
          <w:iCs/>
          <w:color w:val="000000"/>
          <w:spacing w:val="-1"/>
          <w:lang w:val="ru-RU"/>
        </w:rPr>
        <w:t xml:space="preserve"> </w:t>
      </w:r>
      <w:r w:rsidRPr="002E22C4">
        <w:rPr>
          <w:color w:val="000000"/>
          <w:spacing w:val="-1"/>
          <w:lang w:val="ru-RU"/>
        </w:rPr>
        <w:t xml:space="preserve">за </w:t>
      </w:r>
      <w:r w:rsidRPr="002E22C4">
        <w:rPr>
          <w:color w:val="000000"/>
          <w:spacing w:val="-4"/>
          <w:lang w:val="ru-RU"/>
        </w:rPr>
        <w:t>съставяне на актове и протоколи по време на строителството / Д.в. бр.72/2003г./.</w:t>
      </w:r>
    </w:p>
    <w:p w:rsidR="0064283F" w:rsidRPr="002E22C4" w:rsidRDefault="0064283F" w:rsidP="005B150C">
      <w:pPr>
        <w:widowControl w:val="0"/>
        <w:shd w:val="clear" w:color="auto" w:fill="FFFFFF"/>
        <w:autoSpaceDE w:val="0"/>
        <w:autoSpaceDN w:val="0"/>
        <w:adjustRightInd w:val="0"/>
        <w:ind w:right="43" w:firstLine="709"/>
        <w:jc w:val="both"/>
        <w:rPr>
          <w:lang w:val="ru-RU"/>
        </w:rPr>
      </w:pPr>
      <w:r w:rsidRPr="002E22C4">
        <w:rPr>
          <w:color w:val="000000"/>
          <w:spacing w:val="-4"/>
          <w:lang w:val="ru-RU"/>
        </w:rPr>
        <w:t xml:space="preserve">Предлаганата цена да се обоснове с представяне на анализи за единица обем вид дейност, </w:t>
      </w:r>
      <w:r w:rsidRPr="002E22C4">
        <w:rPr>
          <w:color w:val="000000"/>
          <w:spacing w:val="-1"/>
          <w:lang w:val="ru-RU"/>
        </w:rPr>
        <w:t xml:space="preserve">като се използват УСН с посочване на съответните кодове или шифри. Когато за даден вид </w:t>
      </w:r>
      <w:r w:rsidRPr="002E22C4">
        <w:rPr>
          <w:color w:val="000000"/>
          <w:spacing w:val="-4"/>
          <w:lang w:val="ru-RU"/>
        </w:rPr>
        <w:t>строителство липсват сметни норми да се ползват ЕТН, ВТН.</w:t>
      </w:r>
    </w:p>
    <w:p w:rsidR="0064283F" w:rsidRPr="002E22C4" w:rsidRDefault="0064283F" w:rsidP="005B150C">
      <w:pPr>
        <w:widowControl w:val="0"/>
        <w:shd w:val="clear" w:color="auto" w:fill="FFFFFF"/>
        <w:autoSpaceDE w:val="0"/>
        <w:autoSpaceDN w:val="0"/>
        <w:adjustRightInd w:val="0"/>
        <w:ind w:left="749" w:firstLine="709"/>
        <w:jc w:val="both"/>
        <w:rPr>
          <w:lang w:val="ru-RU"/>
        </w:rPr>
      </w:pPr>
      <w:r w:rsidRPr="002E22C4">
        <w:rPr>
          <w:color w:val="000000"/>
          <w:spacing w:val="-4"/>
          <w:lang w:val="ru-RU"/>
        </w:rPr>
        <w:t xml:space="preserve">Параметри за ценообразуване при изготвяне на анализите за отделните видове </w:t>
      </w:r>
      <w:r>
        <w:rPr>
          <w:color w:val="000000"/>
          <w:spacing w:val="-4"/>
          <w:lang w:val="ru-RU"/>
        </w:rPr>
        <w:t>монтажни работи</w:t>
      </w:r>
      <w:r w:rsidRPr="002E22C4">
        <w:rPr>
          <w:color w:val="000000"/>
          <w:spacing w:val="-4"/>
          <w:lang w:val="ru-RU"/>
        </w:rPr>
        <w:t>:</w:t>
      </w:r>
    </w:p>
    <w:p w:rsidR="0064283F" w:rsidRPr="002E22C4" w:rsidRDefault="0064283F" w:rsidP="005B150C">
      <w:pPr>
        <w:widowControl w:val="0"/>
        <w:shd w:val="clear" w:color="auto" w:fill="FFFFFF"/>
        <w:autoSpaceDE w:val="0"/>
        <w:autoSpaceDN w:val="0"/>
        <w:adjustRightInd w:val="0"/>
        <w:ind w:left="749" w:right="1728" w:firstLine="709"/>
        <w:jc w:val="both"/>
        <w:rPr>
          <w:color w:val="000000"/>
          <w:spacing w:val="-4"/>
          <w:lang w:val="ru-RU"/>
        </w:rPr>
      </w:pPr>
      <w:r w:rsidRPr="002E22C4">
        <w:rPr>
          <w:color w:val="000000"/>
          <w:spacing w:val="-5"/>
          <w:lang w:val="ru-RU"/>
        </w:rPr>
        <w:t xml:space="preserve">- часова ставка - съобразена с минималната работна заплата на страната; </w:t>
      </w:r>
      <w:r w:rsidRPr="002E22C4">
        <w:rPr>
          <w:color w:val="000000"/>
          <w:spacing w:val="-4"/>
          <w:lang w:val="ru-RU"/>
        </w:rPr>
        <w:t xml:space="preserve">   </w:t>
      </w:r>
    </w:p>
    <w:p w:rsidR="0064283F" w:rsidRPr="002E22C4" w:rsidRDefault="0064283F" w:rsidP="005B150C">
      <w:pPr>
        <w:widowControl w:val="0"/>
        <w:shd w:val="clear" w:color="auto" w:fill="FFFFFF"/>
        <w:autoSpaceDE w:val="0"/>
        <w:autoSpaceDN w:val="0"/>
        <w:adjustRightInd w:val="0"/>
        <w:ind w:left="749" w:right="1728" w:firstLine="709"/>
        <w:jc w:val="both"/>
        <w:rPr>
          <w:color w:val="000000"/>
          <w:spacing w:val="-4"/>
          <w:lang w:val="ru-RU"/>
        </w:rPr>
      </w:pPr>
      <w:r w:rsidRPr="002E22C4">
        <w:rPr>
          <w:color w:val="000000"/>
          <w:spacing w:val="-4"/>
          <w:lang w:val="ru-RU"/>
        </w:rPr>
        <w:t xml:space="preserve">- допълнителни разходи - до 100% за ФРЗ и до 50% за механизация </w:t>
      </w:r>
    </w:p>
    <w:p w:rsidR="0064283F" w:rsidRDefault="0064283F" w:rsidP="005B150C">
      <w:pPr>
        <w:widowControl w:val="0"/>
        <w:shd w:val="clear" w:color="auto" w:fill="FFFFFF"/>
        <w:autoSpaceDE w:val="0"/>
        <w:autoSpaceDN w:val="0"/>
        <w:adjustRightInd w:val="0"/>
        <w:ind w:left="749" w:right="1728" w:firstLine="709"/>
        <w:jc w:val="both"/>
        <w:rPr>
          <w:color w:val="000000"/>
          <w:spacing w:val="-4"/>
          <w:lang w:val="ru-RU"/>
        </w:rPr>
      </w:pPr>
      <w:r w:rsidRPr="002E22C4">
        <w:rPr>
          <w:color w:val="000000"/>
          <w:spacing w:val="-4"/>
          <w:lang w:val="ru-RU"/>
        </w:rPr>
        <w:t xml:space="preserve">- доставно - складови разходи - до 10% </w:t>
      </w:r>
    </w:p>
    <w:p w:rsidR="0064283F" w:rsidRPr="002E22C4" w:rsidRDefault="0064283F" w:rsidP="005B150C">
      <w:pPr>
        <w:widowControl w:val="0"/>
        <w:shd w:val="clear" w:color="auto" w:fill="FFFFFF"/>
        <w:autoSpaceDE w:val="0"/>
        <w:autoSpaceDN w:val="0"/>
        <w:adjustRightInd w:val="0"/>
        <w:ind w:left="749" w:right="1728" w:firstLine="709"/>
        <w:jc w:val="both"/>
        <w:rPr>
          <w:lang w:val="ru-RU"/>
        </w:rPr>
      </w:pPr>
      <w:r w:rsidRPr="002E22C4">
        <w:rPr>
          <w:color w:val="000000"/>
          <w:spacing w:val="2"/>
          <w:lang w:val="ru-RU"/>
        </w:rPr>
        <w:t>- печалба - до 10%.</w:t>
      </w:r>
    </w:p>
    <w:p w:rsidR="0064283F" w:rsidRPr="0076540C" w:rsidRDefault="0064283F" w:rsidP="005B150C">
      <w:pPr>
        <w:widowControl w:val="0"/>
        <w:ind w:right="20" w:firstLine="709"/>
        <w:jc w:val="both"/>
        <w:rPr>
          <w:lang w:val="bg-BG"/>
        </w:rPr>
      </w:pPr>
      <w:r w:rsidRPr="002E22C4">
        <w:rPr>
          <w:color w:val="000000"/>
          <w:spacing w:val="-5"/>
          <w:lang w:val="ru-RU"/>
        </w:rPr>
        <w:t xml:space="preserve">Срокът за изпълнение на </w:t>
      </w:r>
      <w:r>
        <w:rPr>
          <w:color w:val="000000"/>
          <w:spacing w:val="-5"/>
          <w:lang w:val="ru-RU"/>
        </w:rPr>
        <w:t xml:space="preserve">предмета на поръчката </w:t>
      </w:r>
      <w:r>
        <w:rPr>
          <w:color w:val="000000"/>
          <w:spacing w:val="-5"/>
          <w:lang w:val="bg-BG"/>
        </w:rPr>
        <w:t>не може да е</w:t>
      </w:r>
      <w:r w:rsidRPr="002E22C4">
        <w:rPr>
          <w:lang w:val="ru-RU"/>
        </w:rPr>
        <w:t xml:space="preserve"> повече от 3 /три/ месеца от</w:t>
      </w:r>
      <w:r w:rsidRPr="00D13576">
        <w:rPr>
          <w:lang w:val="bg-BG"/>
        </w:rPr>
        <w:t xml:space="preserve"> </w:t>
      </w:r>
      <w:r>
        <w:rPr>
          <w:lang w:val="bg-BG"/>
        </w:rPr>
        <w:t>сключването на договора</w:t>
      </w:r>
    </w:p>
    <w:p w:rsidR="0064283F" w:rsidRDefault="0064283F" w:rsidP="005B150C">
      <w:pPr>
        <w:ind w:firstLine="709"/>
        <w:jc w:val="both"/>
        <w:rPr>
          <w:b/>
          <w:bCs/>
          <w:iCs/>
          <w:lang w:val="bg-BG"/>
        </w:rPr>
      </w:pPr>
    </w:p>
    <w:p w:rsidR="0064283F" w:rsidRPr="0076540C" w:rsidRDefault="0064283F" w:rsidP="005B150C">
      <w:pPr>
        <w:ind w:firstLine="709"/>
        <w:jc w:val="both"/>
        <w:rPr>
          <w:b/>
          <w:bCs/>
          <w:iCs/>
          <w:lang w:val="bg-BG"/>
        </w:rPr>
      </w:pPr>
    </w:p>
    <w:p w:rsidR="0064283F" w:rsidRPr="0076540C" w:rsidRDefault="0064283F" w:rsidP="005B150C">
      <w:pPr>
        <w:ind w:firstLine="709"/>
        <w:jc w:val="both"/>
        <w:rPr>
          <w:b/>
          <w:bCs/>
          <w:iCs/>
          <w:lang w:val="bg-BG"/>
        </w:rPr>
      </w:pPr>
      <w:r w:rsidRPr="0076540C">
        <w:rPr>
          <w:b/>
          <w:bCs/>
          <w:iCs/>
          <w:lang w:val="bg-BG"/>
        </w:rPr>
        <w:t>УСЛОВИЯ ЗА УЧАСТИЕ. ИЗИСКВАНИЯ ПРИ ИЗГОТВЯНЕ И ПРЕДСТАВЯНЕ НА ОФЕРТИТЕ</w:t>
      </w:r>
    </w:p>
    <w:p w:rsidR="0064283F" w:rsidRDefault="0064283F" w:rsidP="005B150C">
      <w:pPr>
        <w:ind w:firstLine="709"/>
        <w:jc w:val="both"/>
        <w:rPr>
          <w:b/>
          <w:bCs/>
          <w:i/>
          <w:iCs/>
          <w:lang w:val="bg-BG"/>
        </w:rPr>
      </w:pPr>
    </w:p>
    <w:p w:rsidR="0064283F" w:rsidRPr="0076540C" w:rsidRDefault="0064283F" w:rsidP="005B150C">
      <w:pPr>
        <w:ind w:firstLine="709"/>
        <w:jc w:val="both"/>
        <w:rPr>
          <w:b/>
          <w:bCs/>
          <w:i/>
          <w:iCs/>
          <w:lang w:val="bg-BG"/>
        </w:rPr>
      </w:pPr>
      <w:r w:rsidRPr="0076540C">
        <w:rPr>
          <w:b/>
          <w:bCs/>
          <w:i/>
          <w:iCs/>
          <w:lang w:val="bg-BG"/>
        </w:rPr>
        <w:t xml:space="preserve">А. </w:t>
      </w:r>
      <w:r>
        <w:rPr>
          <w:b/>
          <w:bCs/>
          <w:i/>
          <w:iCs/>
          <w:lang w:val="bg-BG"/>
        </w:rPr>
        <w:t>УСЛОВИЯ ЗА ДОПУСТИМОСТ</w:t>
      </w:r>
    </w:p>
    <w:p w:rsidR="0064283F" w:rsidRPr="0076540C" w:rsidRDefault="0064283F" w:rsidP="005B150C">
      <w:pPr>
        <w:ind w:firstLine="709"/>
        <w:jc w:val="both"/>
        <w:rPr>
          <w:lang w:val="bg-BG"/>
        </w:rPr>
      </w:pPr>
      <w:r w:rsidRPr="0076540C">
        <w:rPr>
          <w:lang w:val="bg-BG"/>
        </w:rPr>
        <w:t>Право на участие в процедурата има всяко българско и  чуждестранно физическо или юридическо лице, както и обединения, които отговарят на изискванията на чл. 47, ал.</w:t>
      </w:r>
      <w:r>
        <w:rPr>
          <w:lang w:val="bg-BG"/>
        </w:rPr>
        <w:t xml:space="preserve"> </w:t>
      </w:r>
      <w:r w:rsidRPr="0076540C">
        <w:rPr>
          <w:lang w:val="bg-BG"/>
        </w:rPr>
        <w:t>1, т.</w:t>
      </w:r>
      <w:r>
        <w:rPr>
          <w:lang w:val="bg-BG"/>
        </w:rPr>
        <w:t xml:space="preserve"> </w:t>
      </w:r>
      <w:r w:rsidRPr="0076540C">
        <w:rPr>
          <w:lang w:val="bg-BG"/>
        </w:rPr>
        <w:t>1 и чл.</w:t>
      </w:r>
      <w:r>
        <w:rPr>
          <w:lang w:val="bg-BG"/>
        </w:rPr>
        <w:t xml:space="preserve"> </w:t>
      </w:r>
      <w:r w:rsidRPr="0076540C">
        <w:rPr>
          <w:lang w:val="bg-BG"/>
        </w:rPr>
        <w:t>47, ал.</w:t>
      </w:r>
      <w:r>
        <w:rPr>
          <w:lang w:val="bg-BG"/>
        </w:rPr>
        <w:t xml:space="preserve"> </w:t>
      </w:r>
      <w:r w:rsidRPr="0076540C">
        <w:rPr>
          <w:lang w:val="bg-BG"/>
        </w:rPr>
        <w:t>5 от ЗОП. При подаване на офертата участникът удостоверява липсата на обстоятелствата по ал. 1 и 5 и посочените в поканата изисквания по ал. 2, т. 1 – 5 се доказват с приложените образци на декларации.</w:t>
      </w:r>
    </w:p>
    <w:p w:rsidR="0064283F" w:rsidRPr="0076540C" w:rsidRDefault="0064283F" w:rsidP="005B150C">
      <w:pPr>
        <w:overflowPunct w:val="0"/>
        <w:ind w:firstLine="709"/>
        <w:jc w:val="both"/>
        <w:rPr>
          <w:b/>
          <w:bCs/>
          <w:lang w:val="bg-BG"/>
        </w:rPr>
      </w:pPr>
      <w:r w:rsidRPr="0076540C">
        <w:rPr>
          <w:b/>
          <w:bCs/>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w:t>
      </w:r>
      <w:r>
        <w:rPr>
          <w:b/>
          <w:bCs/>
          <w:lang w:val="bg-BG"/>
        </w:rPr>
        <w:t xml:space="preserve"> </w:t>
      </w:r>
      <w:r w:rsidRPr="0076540C">
        <w:rPr>
          <w:b/>
          <w:bCs/>
          <w:lang w:val="bg-BG"/>
        </w:rPr>
        <w:t>47, ал.</w:t>
      </w:r>
      <w:r>
        <w:rPr>
          <w:b/>
          <w:bCs/>
          <w:lang w:val="bg-BG"/>
        </w:rPr>
        <w:t xml:space="preserve"> </w:t>
      </w:r>
      <w:r w:rsidRPr="0076540C">
        <w:rPr>
          <w:b/>
          <w:bCs/>
          <w:lang w:val="bg-BG"/>
        </w:rPr>
        <w:t>1, 2 и 5 от ЗОП.</w:t>
      </w:r>
    </w:p>
    <w:p w:rsidR="0064283F" w:rsidRPr="0076540C" w:rsidRDefault="0064283F" w:rsidP="005B150C">
      <w:pPr>
        <w:shd w:val="clear" w:color="auto" w:fill="FEFEFE"/>
        <w:ind w:firstLine="709"/>
        <w:jc w:val="both"/>
        <w:rPr>
          <w:color w:val="000000"/>
          <w:lang w:val="ru-RU"/>
        </w:rPr>
      </w:pPr>
      <w:r w:rsidRPr="0076540C">
        <w:rPr>
          <w:color w:val="000000"/>
          <w:lang w:val="ru-RU"/>
        </w:rPr>
        <w:t>Възложителят отстранява от участие в процедурата за възлагане на обществена поръчка кандидат или участник, който е:</w:t>
      </w:r>
    </w:p>
    <w:p w:rsidR="0064283F" w:rsidRPr="0076540C" w:rsidRDefault="0064283F" w:rsidP="005B150C">
      <w:pPr>
        <w:shd w:val="clear" w:color="auto" w:fill="FEFEFE"/>
        <w:ind w:firstLine="709"/>
        <w:jc w:val="both"/>
        <w:rPr>
          <w:color w:val="000000"/>
          <w:lang w:val="ru-RU"/>
        </w:rPr>
      </w:pPr>
      <w:r w:rsidRPr="0076540C">
        <w:rPr>
          <w:color w:val="000000"/>
          <w:lang w:val="ru-RU"/>
        </w:rPr>
        <w:t>1. осъден с влязла в сила присъда, освен ако е реабилитиран, за:</w:t>
      </w:r>
    </w:p>
    <w:p w:rsidR="0064283F" w:rsidRPr="0076540C" w:rsidRDefault="0064283F" w:rsidP="005B150C">
      <w:pPr>
        <w:shd w:val="clear" w:color="auto" w:fill="FEFEFE"/>
        <w:ind w:firstLine="709"/>
        <w:jc w:val="both"/>
        <w:rPr>
          <w:color w:val="000000"/>
          <w:lang w:val="ru-RU"/>
        </w:rPr>
      </w:pPr>
      <w:r w:rsidRPr="0076540C">
        <w:rPr>
          <w:color w:val="000000"/>
          <w:lang w:val="ru-RU"/>
        </w:rPr>
        <w:t>а) престъпление против финансовата, данъчната или осигурителната система, включително изпиране на пари, по</w:t>
      </w:r>
      <w:r w:rsidRPr="0076540C">
        <w:rPr>
          <w:rStyle w:val="apple-converted-space"/>
          <w:color w:val="000000"/>
        </w:rPr>
        <w:t> </w:t>
      </w:r>
      <w:r w:rsidRPr="0076540C">
        <w:rPr>
          <w:rStyle w:val="newdocreference"/>
          <w:color w:val="000000"/>
          <w:lang w:val="ru-RU"/>
        </w:rPr>
        <w:t>чл. 253</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260</w:t>
      </w:r>
      <w:r w:rsidRPr="0076540C">
        <w:rPr>
          <w:rStyle w:val="apple-converted-space"/>
          <w:color w:val="000000"/>
        </w:rPr>
        <w:t> </w:t>
      </w:r>
      <w:r w:rsidRPr="0076540C">
        <w:rPr>
          <w:color w:val="000000"/>
          <w:lang w:val="ru-RU"/>
        </w:rPr>
        <w:t>от Наказателния кодекс;</w:t>
      </w:r>
    </w:p>
    <w:p w:rsidR="0064283F" w:rsidRPr="0076540C" w:rsidRDefault="0064283F" w:rsidP="005B150C">
      <w:pPr>
        <w:shd w:val="clear" w:color="auto" w:fill="FEFEFE"/>
        <w:ind w:firstLine="709"/>
        <w:jc w:val="both"/>
        <w:rPr>
          <w:color w:val="000000"/>
          <w:lang w:val="ru-RU"/>
        </w:rPr>
      </w:pPr>
      <w:r w:rsidRPr="0076540C">
        <w:rPr>
          <w:color w:val="000000"/>
          <w:lang w:val="ru-RU"/>
        </w:rPr>
        <w:t>б) подкуп по</w:t>
      </w:r>
      <w:r w:rsidRPr="0076540C">
        <w:rPr>
          <w:rStyle w:val="apple-converted-space"/>
          <w:color w:val="000000"/>
        </w:rPr>
        <w:t> </w:t>
      </w:r>
      <w:r w:rsidRPr="0076540C">
        <w:rPr>
          <w:rStyle w:val="newdocreference"/>
          <w:color w:val="000000"/>
          <w:lang w:val="ru-RU"/>
        </w:rPr>
        <w:t>чл. 301</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307</w:t>
      </w:r>
      <w:r w:rsidRPr="0076540C">
        <w:rPr>
          <w:rStyle w:val="apple-converted-space"/>
          <w:color w:val="000000"/>
        </w:rPr>
        <w:t> </w:t>
      </w:r>
      <w:r w:rsidRPr="0076540C">
        <w:rPr>
          <w:color w:val="000000"/>
          <w:lang w:val="ru-RU"/>
        </w:rPr>
        <w:t>от Наказателния кодекс;</w:t>
      </w:r>
    </w:p>
    <w:p w:rsidR="0064283F" w:rsidRPr="0076540C" w:rsidRDefault="0064283F" w:rsidP="005B150C">
      <w:pPr>
        <w:shd w:val="clear" w:color="auto" w:fill="FEFEFE"/>
        <w:ind w:firstLine="709"/>
        <w:jc w:val="both"/>
        <w:rPr>
          <w:color w:val="000000"/>
          <w:lang w:val="ru-RU"/>
        </w:rPr>
      </w:pPr>
      <w:r w:rsidRPr="0076540C">
        <w:rPr>
          <w:color w:val="000000"/>
          <w:lang w:val="ru-RU"/>
        </w:rPr>
        <w:t>в) участие в организирана престъпна група по</w:t>
      </w:r>
      <w:r w:rsidRPr="0076540C">
        <w:rPr>
          <w:rStyle w:val="apple-converted-space"/>
          <w:color w:val="000000"/>
        </w:rPr>
        <w:t> </w:t>
      </w:r>
      <w:r w:rsidRPr="0076540C">
        <w:rPr>
          <w:rStyle w:val="newdocreference"/>
          <w:color w:val="000000"/>
          <w:lang w:val="ru-RU"/>
        </w:rPr>
        <w:t>чл. 321</w:t>
      </w:r>
      <w:r w:rsidRPr="0076540C">
        <w:rPr>
          <w:rStyle w:val="apple-converted-space"/>
          <w:color w:val="000000"/>
        </w:rPr>
        <w:t> </w:t>
      </w:r>
      <w:r w:rsidRPr="0076540C">
        <w:rPr>
          <w:color w:val="000000"/>
          <w:lang w:val="ru-RU"/>
        </w:rPr>
        <w:t>и</w:t>
      </w:r>
      <w:r w:rsidRPr="0076540C">
        <w:rPr>
          <w:rStyle w:val="apple-converted-space"/>
          <w:color w:val="000000"/>
        </w:rPr>
        <w:t> </w:t>
      </w:r>
      <w:r w:rsidRPr="0076540C">
        <w:rPr>
          <w:rStyle w:val="newdocreference"/>
          <w:color w:val="000000"/>
          <w:lang w:val="ru-RU"/>
        </w:rPr>
        <w:t>321а</w:t>
      </w:r>
      <w:r w:rsidRPr="0076540C">
        <w:rPr>
          <w:rStyle w:val="apple-converted-space"/>
          <w:color w:val="000000"/>
        </w:rPr>
        <w:t> </w:t>
      </w:r>
      <w:r w:rsidRPr="0076540C">
        <w:rPr>
          <w:color w:val="000000"/>
          <w:lang w:val="ru-RU"/>
        </w:rPr>
        <w:t>от Наказателния кодекс;</w:t>
      </w:r>
    </w:p>
    <w:p w:rsidR="0064283F" w:rsidRPr="0076540C" w:rsidRDefault="0064283F" w:rsidP="005B150C">
      <w:pPr>
        <w:shd w:val="clear" w:color="auto" w:fill="FEFEFE"/>
        <w:ind w:firstLine="709"/>
        <w:jc w:val="both"/>
        <w:rPr>
          <w:color w:val="000000"/>
          <w:lang w:val="ru-RU"/>
        </w:rPr>
      </w:pPr>
      <w:r w:rsidRPr="0076540C">
        <w:rPr>
          <w:color w:val="000000"/>
          <w:lang w:val="ru-RU"/>
        </w:rPr>
        <w:t>г) престъпление против собствеността по</w:t>
      </w:r>
      <w:r w:rsidRPr="0076540C">
        <w:rPr>
          <w:rStyle w:val="apple-converted-space"/>
          <w:color w:val="000000"/>
        </w:rPr>
        <w:t> </w:t>
      </w:r>
      <w:r w:rsidRPr="0076540C">
        <w:rPr>
          <w:rStyle w:val="newdocreference"/>
          <w:color w:val="000000"/>
          <w:lang w:val="ru-RU"/>
        </w:rPr>
        <w:t>чл. 194</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217</w:t>
      </w:r>
      <w:r w:rsidRPr="0076540C">
        <w:rPr>
          <w:rStyle w:val="apple-converted-space"/>
          <w:color w:val="000000"/>
        </w:rPr>
        <w:t> </w:t>
      </w:r>
      <w:r w:rsidRPr="0076540C">
        <w:rPr>
          <w:color w:val="000000"/>
          <w:lang w:val="ru-RU"/>
        </w:rPr>
        <w:t>от Наказателния кодекс;</w:t>
      </w:r>
    </w:p>
    <w:p w:rsidR="0064283F" w:rsidRPr="0076540C" w:rsidRDefault="0064283F" w:rsidP="005B150C">
      <w:pPr>
        <w:shd w:val="clear" w:color="auto" w:fill="FEFEFE"/>
        <w:ind w:firstLine="709"/>
        <w:jc w:val="both"/>
        <w:rPr>
          <w:color w:val="000000"/>
          <w:lang w:val="ru-RU"/>
        </w:rPr>
      </w:pPr>
      <w:r w:rsidRPr="0076540C">
        <w:rPr>
          <w:color w:val="000000"/>
          <w:lang w:val="ru-RU"/>
        </w:rPr>
        <w:t>д) престъпление против стопанството по</w:t>
      </w:r>
      <w:r w:rsidRPr="0076540C">
        <w:rPr>
          <w:rStyle w:val="apple-converted-space"/>
          <w:color w:val="000000"/>
        </w:rPr>
        <w:t> </w:t>
      </w:r>
      <w:r w:rsidRPr="0076540C">
        <w:rPr>
          <w:rStyle w:val="newdocreference"/>
          <w:color w:val="000000"/>
          <w:lang w:val="ru-RU"/>
        </w:rPr>
        <w:t>чл. 219</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252</w:t>
      </w:r>
      <w:r w:rsidRPr="0076540C">
        <w:rPr>
          <w:rStyle w:val="apple-converted-space"/>
          <w:color w:val="000000"/>
        </w:rPr>
        <w:t> </w:t>
      </w:r>
      <w:r w:rsidRPr="0076540C">
        <w:rPr>
          <w:color w:val="000000"/>
          <w:lang w:val="ru-RU"/>
        </w:rPr>
        <w:t>от Наказателния кодекс;</w:t>
      </w:r>
    </w:p>
    <w:p w:rsidR="0064283F" w:rsidRPr="0076540C" w:rsidRDefault="0064283F" w:rsidP="005B150C">
      <w:pPr>
        <w:shd w:val="clear" w:color="auto" w:fill="FEFEFE"/>
        <w:ind w:firstLine="709"/>
        <w:jc w:val="both"/>
        <w:rPr>
          <w:color w:val="000000"/>
          <w:lang w:val="ru-RU"/>
        </w:rPr>
      </w:pPr>
      <w:r w:rsidRPr="0076540C">
        <w:rPr>
          <w:color w:val="000000"/>
          <w:lang w:val="ru-RU"/>
        </w:rPr>
        <w:t>2. обявен в несъстоятелност;</w:t>
      </w:r>
    </w:p>
    <w:p w:rsidR="0064283F" w:rsidRPr="0076540C" w:rsidRDefault="0064283F" w:rsidP="005B150C">
      <w:pPr>
        <w:shd w:val="clear" w:color="auto" w:fill="FEFEFE"/>
        <w:ind w:firstLine="709"/>
        <w:jc w:val="both"/>
        <w:rPr>
          <w:color w:val="000000"/>
          <w:lang w:val="ru-RU"/>
        </w:rPr>
      </w:pPr>
      <w:r w:rsidRPr="0076540C">
        <w:rPr>
          <w:color w:val="000000"/>
          <w:lang w:val="ru-RU"/>
        </w:rPr>
        <w:t>3. в производство по ликвидация или се намира в подобна процедура съгласно националните закони и подзаконови актове.</w:t>
      </w:r>
    </w:p>
    <w:p w:rsidR="0064283F" w:rsidRPr="0076540C" w:rsidRDefault="0064283F" w:rsidP="005B150C">
      <w:pPr>
        <w:shd w:val="clear" w:color="auto" w:fill="FEFEFE"/>
        <w:ind w:firstLine="709"/>
        <w:jc w:val="both"/>
        <w:rPr>
          <w:color w:val="000000"/>
          <w:lang w:val="ru-RU"/>
        </w:rPr>
      </w:pPr>
      <w:r w:rsidRPr="0076540C">
        <w:rPr>
          <w:color w:val="000000"/>
          <w:lang w:val="ru-RU"/>
        </w:rPr>
        <w:t>Възложителят може да отстрани от участие в процедурата за възлагане на обществена поръчка кандидат или участник:</w:t>
      </w:r>
    </w:p>
    <w:p w:rsidR="0064283F" w:rsidRPr="0076540C" w:rsidRDefault="0064283F" w:rsidP="005B150C">
      <w:pPr>
        <w:shd w:val="clear" w:color="auto" w:fill="FEFEFE"/>
        <w:ind w:firstLine="709"/>
        <w:jc w:val="both"/>
        <w:rPr>
          <w:color w:val="000000"/>
          <w:lang w:val="ru-RU"/>
        </w:rPr>
      </w:pPr>
      <w:r w:rsidRPr="0076540C">
        <w:rPr>
          <w:color w:val="000000"/>
          <w:lang w:val="ru-RU"/>
        </w:rPr>
        <w:t>1. който е в открито производство по несъстоятелност, или е сключил извънсъдебно споразумение с кредиторите си по смисъла на</w:t>
      </w:r>
      <w:r w:rsidRPr="0076540C">
        <w:rPr>
          <w:rStyle w:val="apple-converted-space"/>
          <w:color w:val="000000"/>
        </w:rPr>
        <w:t> </w:t>
      </w:r>
      <w:r w:rsidRPr="0076540C">
        <w:rPr>
          <w:rStyle w:val="newdocreference"/>
          <w:color w:val="000000"/>
          <w:lang w:val="ru-RU"/>
        </w:rPr>
        <w:t>чл. 740</w:t>
      </w:r>
      <w:r w:rsidRPr="0076540C">
        <w:rPr>
          <w:rStyle w:val="apple-converted-space"/>
          <w:color w:val="000000"/>
        </w:rPr>
        <w:t> </w:t>
      </w:r>
      <w:r w:rsidRPr="0076540C">
        <w:rPr>
          <w:color w:val="000000"/>
          <w:lang w:val="ru-RU"/>
        </w:rPr>
        <w:t>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64283F" w:rsidRPr="0076540C" w:rsidRDefault="0064283F" w:rsidP="005B150C">
      <w:pPr>
        <w:shd w:val="clear" w:color="auto" w:fill="FEFEFE"/>
        <w:ind w:firstLine="709"/>
        <w:jc w:val="both"/>
        <w:rPr>
          <w:color w:val="000000"/>
          <w:lang w:val="ru-RU"/>
        </w:rPr>
      </w:pPr>
      <w:r w:rsidRPr="0076540C">
        <w:rPr>
          <w:color w:val="000000"/>
          <w:lang w:val="ru-RU"/>
        </w:rPr>
        <w:t>2. 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64283F" w:rsidRPr="0076540C" w:rsidRDefault="0064283F" w:rsidP="005B150C">
      <w:pPr>
        <w:shd w:val="clear" w:color="auto" w:fill="FEFEFE"/>
        <w:ind w:firstLine="709"/>
        <w:jc w:val="both"/>
        <w:rPr>
          <w:color w:val="000000"/>
          <w:lang w:val="ru-RU"/>
        </w:rPr>
      </w:pPr>
      <w:r w:rsidRPr="0076540C">
        <w:rPr>
          <w:color w:val="000000"/>
          <w:lang w:val="ru-RU"/>
        </w:rPr>
        <w:t>2а. който е виновен за неизпълнение на задължения по</w:t>
      </w:r>
      <w:r>
        <w:rPr>
          <w:color w:val="000000"/>
          <w:lang w:val="ru-RU"/>
        </w:rPr>
        <w:t xml:space="preserve"> договор за обществена поръчка</w:t>
      </w:r>
      <w:r w:rsidRPr="0076540C">
        <w:rPr>
          <w:color w:val="000000"/>
          <w:lang w:val="ru-RU"/>
        </w:rPr>
        <w:t>, доказано от възложителя с влязло в сила съдебно решение;</w:t>
      </w:r>
    </w:p>
    <w:p w:rsidR="0064283F" w:rsidRPr="0076540C" w:rsidRDefault="0064283F" w:rsidP="005B150C">
      <w:pPr>
        <w:shd w:val="clear" w:color="auto" w:fill="FEFEFE"/>
        <w:ind w:firstLine="709"/>
        <w:jc w:val="both"/>
        <w:rPr>
          <w:color w:val="000000"/>
          <w:lang w:val="ru-RU"/>
        </w:rPr>
      </w:pPr>
      <w:r w:rsidRPr="0076540C">
        <w:rPr>
          <w:color w:val="000000"/>
          <w:lang w:val="ru-RU"/>
        </w:rPr>
        <w:t>3. който има задължения по смисъла на</w:t>
      </w:r>
      <w:r w:rsidRPr="0076540C">
        <w:rPr>
          <w:rStyle w:val="apple-converted-space"/>
          <w:color w:val="000000"/>
        </w:rPr>
        <w:t> </w:t>
      </w:r>
      <w:r w:rsidRPr="0076540C">
        <w:rPr>
          <w:rStyle w:val="newdocreference"/>
          <w:color w:val="000000"/>
          <w:lang w:val="ru-RU"/>
        </w:rPr>
        <w:t>чл. 162, ал. 2, т. 1</w:t>
      </w:r>
      <w:r w:rsidRPr="0076540C">
        <w:rPr>
          <w:rStyle w:val="apple-converted-space"/>
          <w:color w:val="000000"/>
        </w:rPr>
        <w:t> </w:t>
      </w:r>
      <w:r w:rsidRPr="0076540C">
        <w:rPr>
          <w:color w:val="000000"/>
          <w:lang w:val="ru-RU"/>
        </w:rPr>
        <w:t>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64283F" w:rsidRPr="0076540C" w:rsidRDefault="0064283F" w:rsidP="005B150C">
      <w:pPr>
        <w:shd w:val="clear" w:color="auto" w:fill="FEFEFE"/>
        <w:ind w:firstLine="709"/>
        <w:jc w:val="both"/>
        <w:rPr>
          <w:color w:val="000000"/>
          <w:lang w:val="ru-RU"/>
        </w:rPr>
      </w:pPr>
      <w:r w:rsidRPr="0076540C">
        <w:rPr>
          <w:color w:val="000000"/>
          <w:lang w:val="ru-RU"/>
        </w:rPr>
        <w:t>4. който има наложено административно наказание за наемане на работа на незаконно пребиваващи чужденци през последните до 5 години;</w:t>
      </w:r>
    </w:p>
    <w:p w:rsidR="0064283F" w:rsidRPr="0076540C" w:rsidRDefault="0064283F" w:rsidP="005B150C">
      <w:pPr>
        <w:shd w:val="clear" w:color="auto" w:fill="FEFEFE"/>
        <w:ind w:firstLine="709"/>
        <w:jc w:val="both"/>
        <w:rPr>
          <w:color w:val="000000"/>
          <w:lang w:val="ru-RU"/>
        </w:rPr>
      </w:pPr>
      <w:r w:rsidRPr="0076540C">
        <w:rPr>
          <w:color w:val="000000"/>
          <w:lang w:val="ru-RU"/>
        </w:rPr>
        <w:t>5.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4283F" w:rsidRPr="0076540C" w:rsidRDefault="0064283F" w:rsidP="005B150C">
      <w:pPr>
        <w:shd w:val="clear" w:color="auto" w:fill="FEFEFE"/>
        <w:ind w:firstLine="709"/>
        <w:jc w:val="both"/>
        <w:rPr>
          <w:color w:val="000000"/>
          <w:lang w:val="ru-RU"/>
        </w:rPr>
      </w:pPr>
      <w:r w:rsidRPr="0076540C">
        <w:rPr>
          <w:color w:val="000000"/>
          <w:lang w:val="ru-RU"/>
        </w:rPr>
        <w:t>Не могат да участват в процедурата за възлагане на обществена поръчка кандидати или участници:</w:t>
      </w:r>
    </w:p>
    <w:p w:rsidR="0064283F" w:rsidRPr="0076540C" w:rsidRDefault="0064283F" w:rsidP="005B150C">
      <w:pPr>
        <w:shd w:val="clear" w:color="auto" w:fill="FEFEFE"/>
        <w:ind w:firstLine="709"/>
        <w:jc w:val="both"/>
        <w:rPr>
          <w:color w:val="000000"/>
          <w:lang w:val="ru-RU"/>
        </w:rPr>
      </w:pPr>
      <w:r w:rsidRPr="0076540C">
        <w:rPr>
          <w:color w:val="000000"/>
          <w:lang w:val="ru-RU"/>
        </w:rPr>
        <w:t>1. при които лицата по чл. 47</w:t>
      </w:r>
      <w:r>
        <w:rPr>
          <w:color w:val="000000"/>
          <w:lang w:val="ru-RU"/>
        </w:rPr>
        <w:t>,</w:t>
      </w:r>
      <w:r w:rsidRPr="0076540C">
        <w:rPr>
          <w:color w:val="000000"/>
          <w:lang w:val="ru-RU"/>
        </w:rPr>
        <w:t xml:space="preserve"> ал. 4 от ЗОП са свързани лица с възложителя или със служители на ръководна длъжност в неговата организация;</w:t>
      </w:r>
    </w:p>
    <w:p w:rsidR="0064283F" w:rsidRPr="0076540C" w:rsidRDefault="0064283F" w:rsidP="005B150C">
      <w:pPr>
        <w:shd w:val="clear" w:color="auto" w:fill="FEFEFE"/>
        <w:ind w:firstLine="709"/>
        <w:jc w:val="both"/>
        <w:rPr>
          <w:color w:val="000000"/>
          <w:lang w:val="ru-RU"/>
        </w:rPr>
      </w:pPr>
      <w:r w:rsidRPr="0076540C">
        <w:rPr>
          <w:color w:val="000000"/>
          <w:lang w:val="ru-RU"/>
        </w:rPr>
        <w:t>2. които са сключили договор с лице по</w:t>
      </w:r>
      <w:r w:rsidRPr="0076540C">
        <w:rPr>
          <w:rStyle w:val="apple-converted-space"/>
          <w:color w:val="000000"/>
        </w:rPr>
        <w:t> </w:t>
      </w:r>
      <w:r w:rsidRPr="0076540C">
        <w:rPr>
          <w:rStyle w:val="newdocreference"/>
          <w:color w:val="000000"/>
          <w:lang w:val="ru-RU"/>
        </w:rPr>
        <w:t>чл. 21</w:t>
      </w:r>
      <w:r w:rsidRPr="0076540C">
        <w:rPr>
          <w:rStyle w:val="apple-converted-space"/>
          <w:color w:val="000000"/>
        </w:rPr>
        <w:t> </w:t>
      </w:r>
      <w:r w:rsidRPr="0076540C">
        <w:rPr>
          <w:color w:val="000000"/>
          <w:lang w:val="ru-RU"/>
        </w:rPr>
        <w:t>или</w:t>
      </w:r>
      <w:r w:rsidRPr="0076540C">
        <w:rPr>
          <w:rStyle w:val="apple-converted-space"/>
          <w:color w:val="000000"/>
        </w:rPr>
        <w:t> </w:t>
      </w:r>
      <w:r w:rsidRPr="0076540C">
        <w:rPr>
          <w:rStyle w:val="newdocreference"/>
          <w:color w:val="000000"/>
          <w:lang w:val="ru-RU"/>
        </w:rPr>
        <w:t>22</w:t>
      </w:r>
      <w:r w:rsidRPr="0076540C">
        <w:rPr>
          <w:rStyle w:val="apple-converted-space"/>
          <w:color w:val="000000"/>
        </w:rPr>
        <w:t> </w:t>
      </w:r>
      <w:r w:rsidRPr="0076540C">
        <w:rPr>
          <w:color w:val="000000"/>
          <w:lang w:val="ru-RU"/>
        </w:rPr>
        <w:t>от Закона за предотвратяване и установяване на конфликт на интереси.</w:t>
      </w:r>
    </w:p>
    <w:p w:rsidR="0064283F" w:rsidRPr="002E22C4" w:rsidRDefault="0064283F" w:rsidP="005B150C">
      <w:pPr>
        <w:ind w:left="20" w:right="20" w:firstLine="709"/>
        <w:jc w:val="both"/>
        <w:rPr>
          <w:i/>
          <w:lang w:val="ru-RU"/>
        </w:rPr>
      </w:pPr>
      <w:r w:rsidRPr="0076540C">
        <w:rPr>
          <w:rStyle w:val="110"/>
          <w:i w:val="0"/>
          <w:iCs w:val="0"/>
          <w:sz w:val="24"/>
          <w:szCs w:val="24"/>
        </w:rPr>
        <w:t>Забележка:</w:t>
      </w:r>
      <w:r w:rsidRPr="0076540C">
        <w:rPr>
          <w:rStyle w:val="111"/>
          <w:i w:val="0"/>
          <w:sz w:val="24"/>
          <w:szCs w:val="24"/>
        </w:rPr>
        <w:t xml:space="preserve"> </w:t>
      </w:r>
      <w:r w:rsidRPr="0076540C">
        <w:rPr>
          <w:rStyle w:val="112"/>
          <w:i w:val="0"/>
          <w:sz w:val="24"/>
          <w:szCs w:val="24"/>
        </w:rPr>
        <w:t>,,</w:t>
      </w:r>
      <w:r w:rsidRPr="0076540C">
        <w:rPr>
          <w:rStyle w:val="113"/>
          <w:i w:val="0"/>
          <w:iCs w:val="0"/>
          <w:sz w:val="24"/>
          <w:szCs w:val="24"/>
        </w:rPr>
        <w:t>Свързани лица”</w:t>
      </w:r>
      <w:r w:rsidRPr="002E22C4">
        <w:rPr>
          <w:i/>
          <w:lang w:val="ru-RU"/>
        </w:rPr>
        <w:t xml:space="preserve"> по смисъла на § 1, т. 1 от допълнителната разпоредба на Закона за предотвратяване и установяване на конфликт на интереси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отношения, които пораждат основателни съмнения в неговата безпристрастност и обективност.</w:t>
      </w:r>
    </w:p>
    <w:p w:rsidR="0064283F" w:rsidRPr="0076540C" w:rsidRDefault="0064283F" w:rsidP="005B150C">
      <w:pPr>
        <w:ind w:firstLine="709"/>
        <w:jc w:val="both"/>
        <w:rPr>
          <w:b/>
          <w:bCs/>
          <w:i/>
          <w:iCs/>
          <w:lang w:val="bg-BG"/>
        </w:rPr>
      </w:pPr>
    </w:p>
    <w:p w:rsidR="0064283F" w:rsidRPr="00DC5021" w:rsidRDefault="0064283F" w:rsidP="0076540C">
      <w:pPr>
        <w:widowControl w:val="0"/>
        <w:tabs>
          <w:tab w:val="left" w:pos="1433"/>
        </w:tabs>
        <w:ind w:firstLine="709"/>
        <w:jc w:val="both"/>
        <w:rPr>
          <w:b/>
          <w:bCs/>
          <w:color w:val="000000"/>
          <w:lang w:val="bg-BG" w:eastAsia="bg-BG"/>
        </w:rPr>
      </w:pPr>
      <w:r w:rsidRPr="0076540C">
        <w:rPr>
          <w:b/>
          <w:bCs/>
          <w:color w:val="000000"/>
          <w:lang w:val="bg-BG" w:eastAsia="bg-BG"/>
        </w:rPr>
        <w:t xml:space="preserve"> </w:t>
      </w:r>
      <w:r w:rsidRPr="00DC5021">
        <w:rPr>
          <w:b/>
          <w:bCs/>
          <w:color w:val="000000"/>
          <w:lang w:val="bg-BG" w:eastAsia="bg-BG"/>
        </w:rPr>
        <w:t>Условия за участия на обединения от физически и/или юридически</w:t>
      </w:r>
      <w:r>
        <w:rPr>
          <w:b/>
          <w:bCs/>
          <w:color w:val="000000"/>
          <w:lang w:val="bg-BG" w:eastAsia="bg-BG"/>
        </w:rPr>
        <w:t xml:space="preserve"> </w:t>
      </w:r>
      <w:r w:rsidRPr="00DC5021">
        <w:rPr>
          <w:b/>
          <w:bCs/>
          <w:color w:val="000000"/>
          <w:lang w:val="bg-BG" w:eastAsia="bg-BG"/>
        </w:rPr>
        <w:t>лица</w:t>
      </w:r>
      <w:r w:rsidRPr="00DC5021">
        <w:rPr>
          <w:b/>
          <w:bCs/>
          <w:color w:val="000000"/>
          <w:lang w:val="bg-BG" w:eastAsia="bg-BG"/>
        </w:rPr>
        <w:tab/>
      </w:r>
    </w:p>
    <w:p w:rsidR="0064283F" w:rsidRPr="00DC5021" w:rsidRDefault="0064283F" w:rsidP="005B150C">
      <w:pPr>
        <w:widowControl w:val="0"/>
        <w:ind w:left="20" w:right="20" w:firstLine="709"/>
        <w:jc w:val="both"/>
        <w:rPr>
          <w:color w:val="000000"/>
          <w:lang w:val="bg-BG" w:eastAsia="bg-BG"/>
        </w:rPr>
      </w:pPr>
      <w:r w:rsidRPr="00DC5021">
        <w:rPr>
          <w:color w:val="000000"/>
          <w:lang w:val="bg-BG" w:eastAsia="bg-BG"/>
        </w:rPr>
        <w:t>Когато участник в процедурата е обединение (или консорциум), което не е регистрирано като самостоятелно юридическо лице, към офертата се прилага и дружествения договор (споразумението за създаване на обединение), подписан от всички участници в обединението. Споразумението задължително трябва да съдържа информация за:</w:t>
      </w:r>
    </w:p>
    <w:p w:rsidR="0064283F" w:rsidRPr="0076540C" w:rsidRDefault="0064283F" w:rsidP="005B150C">
      <w:pPr>
        <w:widowControl w:val="0"/>
        <w:ind w:left="20" w:right="20" w:firstLine="709"/>
        <w:jc w:val="both"/>
        <w:rPr>
          <w:color w:val="000000"/>
          <w:lang w:val="bg-BG" w:eastAsia="bg-BG"/>
        </w:rPr>
      </w:pPr>
      <w:r w:rsidRPr="00DC5021">
        <w:rPr>
          <w:color w:val="000000"/>
          <w:lang w:val="bg-BG" w:eastAsia="bg-BG"/>
        </w:rPr>
        <w:t>- лицето, представляващо обединението/консорциума в процедурата по възлагане на настоящата обществена поръчка;</w:t>
      </w:r>
    </w:p>
    <w:p w:rsidR="0064283F" w:rsidRPr="00DC5021" w:rsidRDefault="0064283F" w:rsidP="00DF545F">
      <w:pPr>
        <w:widowControl w:val="0"/>
        <w:numPr>
          <w:ilvl w:val="0"/>
          <w:numId w:val="5"/>
        </w:numPr>
        <w:tabs>
          <w:tab w:val="left" w:pos="900"/>
        </w:tabs>
        <w:ind w:left="20" w:right="20" w:firstLine="709"/>
        <w:jc w:val="both"/>
        <w:rPr>
          <w:lang w:val="bg-BG" w:eastAsia="bg-BG"/>
        </w:rPr>
      </w:pPr>
      <w:r w:rsidRPr="00DC5021">
        <w:rPr>
          <w:lang w:val="bg-BG" w:eastAsia="bg-BG"/>
        </w:rPr>
        <w:t>разпределението на участието на лицата (членовете на обединението) при изпълнение на дейностите по настоящата поръчка, като задължително се посочва кой (кои) член (членове) ще са пряко ангажирани с изпълнението на обществената поръчка.</w:t>
      </w:r>
    </w:p>
    <w:p w:rsidR="0064283F" w:rsidRPr="00DC5021" w:rsidRDefault="0064283F" w:rsidP="005B150C">
      <w:pPr>
        <w:widowControl w:val="0"/>
        <w:ind w:left="20" w:right="20" w:firstLine="709"/>
        <w:jc w:val="both"/>
        <w:rPr>
          <w:lang w:val="bg-BG" w:eastAsia="bg-BG"/>
        </w:rPr>
      </w:pPr>
      <w:r w:rsidRPr="00DC5021">
        <w:rPr>
          <w:lang w:val="bg-BG" w:eastAsia="bg-BG"/>
        </w:rPr>
        <w:t>Договарящите в споразумението, ако не представляват юридическото лице по закон, следва да са изрично упълномощени да ангажират с действията и подписа си съответното лице като делегираните пълномощия следва да се оформят с нотариална заверка на подписа на упълномощилия. Не се допускат промени в състава на обединението след подаването на офертата.</w:t>
      </w:r>
    </w:p>
    <w:p w:rsidR="0064283F" w:rsidRPr="00DC5021" w:rsidRDefault="0064283F" w:rsidP="005B150C">
      <w:pPr>
        <w:widowControl w:val="0"/>
        <w:ind w:left="20" w:firstLine="709"/>
        <w:jc w:val="both"/>
        <w:rPr>
          <w:lang w:val="bg-BG" w:eastAsia="bg-BG"/>
        </w:rPr>
      </w:pPr>
      <w:r w:rsidRPr="00DC5021">
        <w:rPr>
          <w:lang w:val="bg-BG" w:eastAsia="bg-BG"/>
        </w:rPr>
        <w:t xml:space="preserve">Лице, което участва в обединение, </w:t>
      </w:r>
      <w:r w:rsidRPr="0076540C">
        <w:rPr>
          <w:b/>
          <w:bCs/>
          <w:color w:val="000000"/>
          <w:shd w:val="clear" w:color="auto" w:fill="FFFFFF"/>
          <w:lang w:val="bg-BG" w:eastAsia="bg-BG"/>
        </w:rPr>
        <w:t xml:space="preserve">не може </w:t>
      </w:r>
      <w:r w:rsidRPr="00DC5021">
        <w:rPr>
          <w:lang w:val="bg-BG" w:eastAsia="bg-BG"/>
        </w:rPr>
        <w:t>да представя самостоятелна оферта.</w:t>
      </w:r>
    </w:p>
    <w:p w:rsidR="0064283F" w:rsidRPr="00DC5021" w:rsidRDefault="0064283F" w:rsidP="005B150C">
      <w:pPr>
        <w:widowControl w:val="0"/>
        <w:ind w:left="20" w:right="20" w:firstLine="709"/>
        <w:jc w:val="both"/>
        <w:rPr>
          <w:lang w:val="bg-BG" w:eastAsia="bg-BG"/>
        </w:rPr>
      </w:pPr>
      <w:r w:rsidRPr="00DC5021">
        <w:rPr>
          <w:lang w:val="bg-BG" w:eastAsia="bg-BG"/>
        </w:rPr>
        <w:t xml:space="preserve">В процедурата за възлагане на обществената поръчка едно физическо или юридическо лице може да участва </w:t>
      </w:r>
      <w:r w:rsidRPr="0076540C">
        <w:rPr>
          <w:b/>
          <w:bCs/>
          <w:color w:val="000000"/>
          <w:shd w:val="clear" w:color="auto" w:fill="FFFFFF"/>
          <w:lang w:val="bg-BG" w:eastAsia="bg-BG"/>
        </w:rPr>
        <w:t xml:space="preserve">само </w:t>
      </w:r>
      <w:r w:rsidRPr="00DC5021">
        <w:rPr>
          <w:lang w:val="bg-BG" w:eastAsia="bg-BG"/>
        </w:rPr>
        <w:t>в едно обединение.</w:t>
      </w:r>
    </w:p>
    <w:p w:rsidR="0064283F" w:rsidRPr="00DC5021" w:rsidRDefault="0064283F" w:rsidP="005B150C">
      <w:pPr>
        <w:widowControl w:val="0"/>
        <w:ind w:left="20" w:firstLine="709"/>
        <w:jc w:val="both"/>
        <w:rPr>
          <w:lang w:val="bg-BG" w:eastAsia="bg-BG"/>
        </w:rPr>
      </w:pPr>
      <w:r w:rsidRPr="00DC5021">
        <w:rPr>
          <w:lang w:val="bg-BG" w:eastAsia="bg-BG"/>
        </w:rPr>
        <w:t>Когато участник в процедурата е обединение, което не е юридическо лице:</w:t>
      </w:r>
    </w:p>
    <w:p w:rsidR="0064283F" w:rsidRPr="00DC5021" w:rsidRDefault="0064283F" w:rsidP="005B150C">
      <w:pPr>
        <w:widowControl w:val="0"/>
        <w:numPr>
          <w:ilvl w:val="0"/>
          <w:numId w:val="5"/>
        </w:numPr>
        <w:ind w:left="20" w:right="20" w:firstLine="709"/>
        <w:jc w:val="both"/>
        <w:rPr>
          <w:lang w:val="bg-BG" w:eastAsia="bg-BG"/>
        </w:rPr>
      </w:pPr>
      <w:r w:rsidRPr="00DC5021">
        <w:rPr>
          <w:lang w:val="bg-BG" w:eastAsia="bg-BG"/>
        </w:rPr>
        <w:t xml:space="preserve"> документите по чл. 56, ал. 1, т. 1 и 6 от ЗОП се представят за всяко физическо или юридическо лице, включено в обединението;</w:t>
      </w:r>
    </w:p>
    <w:p w:rsidR="0064283F" w:rsidRPr="00DC5021" w:rsidRDefault="0064283F" w:rsidP="005B150C">
      <w:pPr>
        <w:widowControl w:val="0"/>
        <w:numPr>
          <w:ilvl w:val="0"/>
          <w:numId w:val="5"/>
        </w:numPr>
        <w:ind w:left="20" w:right="20" w:firstLine="709"/>
        <w:jc w:val="both"/>
        <w:rPr>
          <w:lang w:val="bg-BG" w:eastAsia="bg-BG"/>
        </w:rPr>
      </w:pPr>
      <w:r w:rsidRPr="00DC5021">
        <w:rPr>
          <w:lang w:val="bg-BG" w:eastAsia="bg-BG"/>
        </w:rPr>
        <w:t xml:space="preserve"> 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w:t>
      </w:r>
    </w:p>
    <w:p w:rsidR="0064283F" w:rsidRPr="00DC5021" w:rsidRDefault="0064283F" w:rsidP="005B150C">
      <w:pPr>
        <w:widowControl w:val="0"/>
        <w:ind w:left="20" w:right="20" w:firstLine="709"/>
        <w:jc w:val="both"/>
        <w:rPr>
          <w:lang w:val="bg-BG" w:eastAsia="bg-BG"/>
        </w:rPr>
      </w:pPr>
      <w:r w:rsidRPr="00DC5021">
        <w:rPr>
          <w:lang w:val="bg-BG" w:eastAsia="bg-BG"/>
        </w:rPr>
        <w:t>Когато определеният изпълнител е неперсонифицирано обединение на физически и/или юридически лица, преди подписване на договора за възлагане на изпълнението, трябва да се представи удостоверение за регистрация от Регистър БУЛСТАТ/ЕИК и за данъчна регистрация.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64283F" w:rsidRPr="00DC5021" w:rsidRDefault="0064283F" w:rsidP="005B150C">
      <w:pPr>
        <w:widowControl w:val="0"/>
        <w:ind w:left="20" w:right="20" w:firstLine="709"/>
        <w:jc w:val="both"/>
        <w:rPr>
          <w:lang w:val="bg-BG" w:eastAsia="bg-BG"/>
        </w:rPr>
      </w:pPr>
      <w:r w:rsidRPr="00DC5021">
        <w:rPr>
          <w:lang w:val="bg-BG" w:eastAsia="bg-BG"/>
        </w:rPr>
        <w:t>Когато участникът е обединение/консорциум, но не представи договора (споразумението за създаването на обединението), или в представения договор липсват клаузи, гарантиращи изпълнението на 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64283F" w:rsidRDefault="0064283F" w:rsidP="005B150C">
      <w:pPr>
        <w:keepNext/>
        <w:keepLines/>
        <w:widowControl w:val="0"/>
        <w:tabs>
          <w:tab w:val="left" w:pos="1396"/>
        </w:tabs>
        <w:ind w:firstLine="709"/>
        <w:jc w:val="both"/>
        <w:outlineLvl w:val="2"/>
        <w:rPr>
          <w:b/>
          <w:bCs/>
          <w:lang w:val="bg-BG" w:eastAsia="bg-BG"/>
        </w:rPr>
      </w:pPr>
      <w:bookmarkStart w:id="1" w:name="bookmark15"/>
    </w:p>
    <w:p w:rsidR="0064283F" w:rsidRPr="00DC5021" w:rsidRDefault="0064283F" w:rsidP="005B150C">
      <w:pPr>
        <w:keepNext/>
        <w:keepLines/>
        <w:widowControl w:val="0"/>
        <w:tabs>
          <w:tab w:val="left" w:pos="1396"/>
        </w:tabs>
        <w:ind w:firstLine="709"/>
        <w:jc w:val="both"/>
        <w:outlineLvl w:val="2"/>
        <w:rPr>
          <w:b/>
          <w:bCs/>
          <w:lang w:val="bg-BG" w:eastAsia="bg-BG"/>
        </w:rPr>
      </w:pPr>
      <w:r w:rsidRPr="00DC5021">
        <w:rPr>
          <w:b/>
          <w:bCs/>
          <w:lang w:val="bg-BG" w:eastAsia="bg-BG"/>
        </w:rPr>
        <w:t>Условия за участие на чуждестранни лица</w:t>
      </w:r>
      <w:bookmarkEnd w:id="1"/>
    </w:p>
    <w:p w:rsidR="0064283F" w:rsidRPr="00DC5021" w:rsidRDefault="0064283F" w:rsidP="005B150C">
      <w:pPr>
        <w:widowControl w:val="0"/>
        <w:ind w:left="20" w:right="20" w:firstLine="709"/>
        <w:jc w:val="both"/>
        <w:rPr>
          <w:lang w:val="bg-BG" w:eastAsia="bg-BG"/>
        </w:rPr>
      </w:pPr>
      <w:r w:rsidRPr="00DC5021">
        <w:rPr>
          <w:lang w:val="bg-BG" w:eastAsia="bg-BG"/>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w:t>
      </w:r>
      <w:r>
        <w:rPr>
          <w:lang w:val="bg-BG" w:eastAsia="bg-BG"/>
        </w:rPr>
        <w:t>стоятелствата по чл. 47, ал. 1,</w:t>
      </w:r>
      <w:r w:rsidRPr="00DC5021">
        <w:rPr>
          <w:lang w:val="bg-BG" w:eastAsia="bg-BG"/>
        </w:rPr>
        <w:t xml:space="preserve"> 2, и 5</w:t>
      </w:r>
      <w:r>
        <w:rPr>
          <w:lang w:val="bg-BG" w:eastAsia="bg-BG"/>
        </w:rPr>
        <w:t xml:space="preserve"> </w:t>
      </w:r>
      <w:r w:rsidRPr="00DC5021">
        <w:rPr>
          <w:lang w:val="bg-BG" w:eastAsia="bg-BG"/>
        </w:rPr>
        <w:t>от ЗОП</w:t>
      </w:r>
      <w:r>
        <w:rPr>
          <w:lang w:val="bg-BG" w:eastAsia="bg-BG"/>
        </w:rPr>
        <w:t>. от настоящата покана</w:t>
      </w:r>
      <w:r w:rsidRPr="00DC5021">
        <w:rPr>
          <w:lang w:val="bg-BG" w:eastAsia="bg-BG"/>
        </w:rPr>
        <w:t>.</w:t>
      </w:r>
    </w:p>
    <w:p w:rsidR="0064283F" w:rsidRPr="00DC5021" w:rsidRDefault="0064283F" w:rsidP="005B150C">
      <w:pPr>
        <w:widowControl w:val="0"/>
        <w:ind w:left="20" w:right="20" w:firstLine="709"/>
        <w:jc w:val="both"/>
        <w:rPr>
          <w:lang w:val="bg-BG" w:eastAsia="bg-BG"/>
        </w:rPr>
      </w:pPr>
      <w:r w:rsidRPr="00DC5021">
        <w:rPr>
          <w:lang w:val="bg-BG" w:eastAsia="bg-BG"/>
        </w:rPr>
        <w:t>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ал. 1 и ал. 2 от ЗОП,</w:t>
      </w:r>
      <w:r>
        <w:rPr>
          <w:lang w:val="bg-BG" w:eastAsia="bg-BG"/>
        </w:rPr>
        <w:t xml:space="preserve"> посочени в настоящата покана,</w:t>
      </w:r>
      <w:r w:rsidRPr="00DC5021">
        <w:rPr>
          <w:lang w:val="bg-BG" w:eastAsia="bg-BG"/>
        </w:rPr>
        <w:t xml:space="preserve">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64283F" w:rsidRPr="00DC5021" w:rsidRDefault="0064283F" w:rsidP="005B150C">
      <w:pPr>
        <w:widowControl w:val="0"/>
        <w:ind w:left="20" w:right="20" w:firstLine="709"/>
        <w:jc w:val="both"/>
        <w:rPr>
          <w:color w:val="000000"/>
          <w:lang w:val="bg-BG" w:eastAsia="bg-BG"/>
        </w:rPr>
      </w:pPr>
      <w:r w:rsidRPr="00DC5021">
        <w:rPr>
          <w:color w:val="000000"/>
          <w:lang w:val="bg-BG" w:eastAsia="bg-BG"/>
        </w:rPr>
        <w:t>Когато в съответната чужда държава не се издават документите по т. 31 или когато те не включват всички случаи по чл. 47, ал. 1 и 2 от ЗОП,</w:t>
      </w:r>
      <w:r>
        <w:rPr>
          <w:color w:val="000000"/>
          <w:lang w:val="bg-BG" w:eastAsia="bg-BG"/>
        </w:rPr>
        <w:t xml:space="preserve"> посочени в настоящата покана,</w:t>
      </w:r>
      <w:r w:rsidRPr="00DC5021">
        <w:rPr>
          <w:color w:val="000000"/>
          <w:lang w:val="bg-BG" w:eastAsia="bg-BG"/>
        </w:rPr>
        <w:t xml:space="preserve">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64283F" w:rsidRPr="00DC5021" w:rsidRDefault="0064283F" w:rsidP="005B150C">
      <w:pPr>
        <w:widowControl w:val="0"/>
        <w:ind w:left="20" w:right="20" w:firstLine="709"/>
        <w:jc w:val="both"/>
        <w:rPr>
          <w:color w:val="000000"/>
          <w:lang w:val="bg-BG" w:eastAsia="bg-BG"/>
        </w:rPr>
      </w:pPr>
      <w:r w:rsidRPr="00DC5021">
        <w:rPr>
          <w:color w:val="000000"/>
          <w:lang w:val="bg-BG" w:eastAsia="bg-BG"/>
        </w:rPr>
        <w:t>Във всички случаи, в които участниците</w:t>
      </w:r>
      <w:r>
        <w:rPr>
          <w:color w:val="000000"/>
          <w:lang w:val="bg-BG" w:eastAsia="bg-BG"/>
        </w:rPr>
        <w:t xml:space="preserve"> представят документи/доказателс</w:t>
      </w:r>
      <w:r w:rsidRPr="00DC5021">
        <w:rPr>
          <w:color w:val="000000"/>
          <w:lang w:val="bg-BG" w:eastAsia="bg-BG"/>
        </w:rPr>
        <w:t>тва, различни от поисканите и удостоверяващи факти с правно значение, се посочва приложимото право, в което е регламентирано издаването на такъв документ.</w:t>
      </w:r>
    </w:p>
    <w:p w:rsidR="0064283F" w:rsidRPr="00DC5021" w:rsidRDefault="0064283F" w:rsidP="005B150C">
      <w:pPr>
        <w:widowControl w:val="0"/>
        <w:ind w:left="20" w:right="20" w:firstLine="709"/>
        <w:jc w:val="both"/>
        <w:rPr>
          <w:color w:val="000000"/>
          <w:lang w:val="bg-BG" w:eastAsia="bg-BG"/>
        </w:rPr>
      </w:pPr>
      <w:r w:rsidRPr="00DC5021">
        <w:rPr>
          <w:color w:val="000000"/>
          <w:lang w:val="bg-BG" w:eastAsia="bg-BG"/>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6 и 11 от ЗОП, които са на чужд език, се представят и в превод.</w:t>
      </w:r>
    </w:p>
    <w:p w:rsidR="0064283F" w:rsidRPr="00DC5021" w:rsidRDefault="0064283F" w:rsidP="005B150C">
      <w:pPr>
        <w:widowControl w:val="0"/>
        <w:ind w:left="20" w:right="20" w:firstLine="709"/>
        <w:jc w:val="both"/>
        <w:rPr>
          <w:i/>
          <w:iCs/>
          <w:color w:val="000000"/>
          <w:lang w:val="bg-BG" w:eastAsia="bg-BG"/>
        </w:rPr>
      </w:pPr>
      <w:r w:rsidRPr="00DC5021">
        <w:rPr>
          <w:i/>
          <w:iCs/>
          <w:color w:val="000000"/>
          <w:lang w:val="bg-BG" w:eastAsia="bg-BG"/>
        </w:rPr>
        <w:t>Съгласно т.16а.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64283F" w:rsidRDefault="0064283F" w:rsidP="005B150C">
      <w:pPr>
        <w:widowControl w:val="0"/>
        <w:ind w:left="20" w:right="20" w:firstLine="709"/>
        <w:jc w:val="both"/>
        <w:rPr>
          <w:b/>
          <w:bCs/>
          <w:i/>
          <w:iCs/>
          <w:lang w:val="bg-BG"/>
        </w:rPr>
      </w:pPr>
    </w:p>
    <w:p w:rsidR="0064283F" w:rsidRPr="0076540C" w:rsidRDefault="0064283F" w:rsidP="005B150C">
      <w:pPr>
        <w:widowControl w:val="0"/>
        <w:ind w:left="20" w:right="20" w:firstLine="709"/>
        <w:jc w:val="both"/>
        <w:rPr>
          <w:b/>
          <w:bCs/>
          <w:i/>
          <w:iCs/>
          <w:lang w:val="bg-BG"/>
        </w:rPr>
      </w:pPr>
    </w:p>
    <w:p w:rsidR="0064283F" w:rsidRPr="0076540C" w:rsidRDefault="0064283F" w:rsidP="005B150C">
      <w:pPr>
        <w:ind w:firstLine="709"/>
        <w:jc w:val="both"/>
        <w:rPr>
          <w:b/>
          <w:bCs/>
          <w:i/>
          <w:iCs/>
          <w:lang w:val="bg-BG"/>
        </w:rPr>
      </w:pPr>
      <w:r w:rsidRPr="0076540C">
        <w:rPr>
          <w:b/>
          <w:bCs/>
          <w:i/>
          <w:iCs/>
          <w:lang w:val="bg-BG"/>
        </w:rPr>
        <w:t>Б. ИЗИСКВАНИЯ КЪМ УЧАСТНИЦИТЕ</w:t>
      </w:r>
    </w:p>
    <w:p w:rsidR="0064283F" w:rsidRPr="0076540C" w:rsidRDefault="0064283F" w:rsidP="0058043C">
      <w:pPr>
        <w:suppressAutoHyphens/>
        <w:ind w:firstLine="709"/>
        <w:jc w:val="both"/>
        <w:rPr>
          <w:b/>
          <w:lang w:val="bg-BG"/>
        </w:rPr>
      </w:pPr>
      <w:r>
        <w:rPr>
          <w:b/>
          <w:bCs/>
          <w:spacing w:val="-1"/>
          <w:lang w:val="bg-BG"/>
        </w:rPr>
        <w:t xml:space="preserve">1. </w:t>
      </w:r>
      <w:r w:rsidRPr="0076540C">
        <w:rPr>
          <w:b/>
          <w:bCs/>
          <w:spacing w:val="-1"/>
          <w:lang w:val="bg-BG"/>
        </w:rPr>
        <w:t>Минимални и</w:t>
      </w:r>
      <w:r w:rsidRPr="0076540C">
        <w:rPr>
          <w:b/>
          <w:lang w:val="bg-BG"/>
        </w:rPr>
        <w:t>зисквания за икономическо и финансово състояние:</w:t>
      </w:r>
    </w:p>
    <w:p w:rsidR="0064283F" w:rsidRPr="0076540C" w:rsidRDefault="0064283F" w:rsidP="005B150C">
      <w:pPr>
        <w:widowControl w:val="0"/>
        <w:ind w:right="20" w:firstLine="709"/>
        <w:jc w:val="both"/>
        <w:rPr>
          <w:lang w:val="ru-RU"/>
        </w:rPr>
      </w:pPr>
      <w:r w:rsidRPr="00DF545F">
        <w:rPr>
          <w:b/>
          <w:lang w:val="ru-RU"/>
        </w:rPr>
        <w:t>1.1</w:t>
      </w:r>
      <w:r>
        <w:rPr>
          <w:b/>
          <w:lang w:val="ru-RU"/>
        </w:rPr>
        <w:t>.</w:t>
      </w:r>
      <w:r>
        <w:rPr>
          <w:lang w:val="ru-RU"/>
        </w:rPr>
        <w:t xml:space="preserve"> </w:t>
      </w:r>
      <w:r w:rsidRPr="0076540C">
        <w:rPr>
          <w:lang w:val="ru-RU"/>
        </w:rPr>
        <w:t>Участникът трябва да е реализирал оборот от дейност</w:t>
      </w:r>
      <w:r w:rsidRPr="00F25E63">
        <w:rPr>
          <w:lang w:val="ru-RU"/>
        </w:rPr>
        <w:t xml:space="preserve">, </w:t>
      </w:r>
      <w:r>
        <w:rPr>
          <w:lang w:val="bg-BG"/>
        </w:rPr>
        <w:t xml:space="preserve">сходна с предмета на поръчката </w:t>
      </w:r>
      <w:r>
        <w:rPr>
          <w:lang w:val="bg-BG" w:eastAsia="bg-BG"/>
        </w:rPr>
        <w:t xml:space="preserve">(ремонтни и монтажни дейности по ОиВ инсталации) </w:t>
      </w:r>
      <w:r w:rsidRPr="0076540C">
        <w:rPr>
          <w:lang w:val="ru-RU"/>
        </w:rPr>
        <w:t>през последните 3 (три) финансови години (2010г., 2011г. и 2012г.), включително до крайната дата за подаване на офертите, в зависимост от обособената позиция, за която участва:</w:t>
      </w:r>
    </w:p>
    <w:p w:rsidR="0064283F" w:rsidRPr="0076540C" w:rsidRDefault="0064283F" w:rsidP="005B150C">
      <w:pPr>
        <w:ind w:firstLine="709"/>
        <w:jc w:val="both"/>
        <w:rPr>
          <w:b/>
          <w:bCs/>
          <w:lang w:val="bg-BG"/>
        </w:rPr>
      </w:pPr>
      <w:r w:rsidRPr="0076540C">
        <w:rPr>
          <w:b/>
          <w:bCs/>
          <w:lang w:val="bg-BG"/>
        </w:rPr>
        <w:t xml:space="preserve">Обособена позиция 1: </w:t>
      </w:r>
      <w:r w:rsidRPr="00622FD7">
        <w:rPr>
          <w:b/>
          <w:bCs/>
          <w:lang w:val="bg-BG"/>
        </w:rPr>
        <w:t xml:space="preserve">„ Доставка и монтаж на водогреен котел на твърдо гориво с регулиране на горивния процес за ОУ „П.К.Яворов” с. Крива бара” </w:t>
      </w:r>
      <w:r w:rsidRPr="0076540C">
        <w:rPr>
          <w:b/>
          <w:bCs/>
          <w:lang w:val="bg-BG"/>
        </w:rPr>
        <w:t>не по-малко от</w:t>
      </w:r>
      <w:r>
        <w:rPr>
          <w:b/>
          <w:bCs/>
          <w:lang w:val="bg-BG"/>
        </w:rPr>
        <w:t xml:space="preserve"> 25 000</w:t>
      </w:r>
      <w:r w:rsidRPr="0076540C">
        <w:rPr>
          <w:b/>
          <w:bCs/>
          <w:lang w:val="bg-BG"/>
        </w:rPr>
        <w:t>лв (</w:t>
      </w:r>
      <w:r>
        <w:rPr>
          <w:b/>
          <w:bCs/>
          <w:lang w:val="bg-BG"/>
        </w:rPr>
        <w:t xml:space="preserve">двадесет и пет </w:t>
      </w:r>
      <w:r w:rsidRPr="0076540C">
        <w:rPr>
          <w:b/>
          <w:bCs/>
          <w:lang w:val="bg-BG"/>
        </w:rPr>
        <w:t>хиляди лева)</w:t>
      </w:r>
    </w:p>
    <w:p w:rsidR="0064283F" w:rsidRPr="0076540C" w:rsidRDefault="0064283F" w:rsidP="005B150C">
      <w:pPr>
        <w:ind w:firstLine="709"/>
        <w:jc w:val="both"/>
        <w:rPr>
          <w:b/>
          <w:bCs/>
          <w:lang w:val="bg-BG"/>
        </w:rPr>
      </w:pPr>
      <w:r w:rsidRPr="0076540C">
        <w:rPr>
          <w:b/>
          <w:bCs/>
          <w:lang w:val="bg-BG"/>
        </w:rPr>
        <w:t>Обособена позиция 2:</w:t>
      </w:r>
      <w:r w:rsidRPr="00622FD7">
        <w:rPr>
          <w:b/>
          <w:bCs/>
          <w:lang w:val="bg-BG"/>
        </w:rPr>
        <w:t xml:space="preserve"> „ Доставка и монтаж на водогреен котел на твърдо гориво с регулиране на горивния процес за </w:t>
      </w:r>
      <w:r w:rsidRPr="00C47F37">
        <w:rPr>
          <w:b/>
          <w:bCs/>
          <w:lang w:val="bg-BG"/>
        </w:rPr>
        <w:t xml:space="preserve">ЦДГ „ Мечо Пух” </w:t>
      </w:r>
      <w:r w:rsidRPr="00622FD7">
        <w:rPr>
          <w:b/>
          <w:bCs/>
          <w:lang w:val="bg-BG"/>
        </w:rPr>
        <w:t>с. Крива бара”</w:t>
      </w:r>
      <w:r>
        <w:rPr>
          <w:bCs/>
          <w:lang w:val="bg-BG"/>
        </w:rPr>
        <w:t xml:space="preserve"> </w:t>
      </w:r>
      <w:r w:rsidRPr="0076540C">
        <w:rPr>
          <w:b/>
          <w:bCs/>
          <w:lang w:val="bg-BG"/>
        </w:rPr>
        <w:t xml:space="preserve">не по-малко от </w:t>
      </w:r>
      <w:r>
        <w:rPr>
          <w:b/>
          <w:bCs/>
          <w:lang w:val="bg-BG"/>
        </w:rPr>
        <w:t xml:space="preserve">15 </w:t>
      </w:r>
      <w:r w:rsidRPr="0076540C">
        <w:rPr>
          <w:b/>
          <w:bCs/>
          <w:lang w:val="bg-BG"/>
        </w:rPr>
        <w:t>000 лв (</w:t>
      </w:r>
      <w:r>
        <w:rPr>
          <w:b/>
          <w:bCs/>
          <w:lang w:val="bg-BG"/>
        </w:rPr>
        <w:t xml:space="preserve">петнадесет </w:t>
      </w:r>
      <w:r w:rsidRPr="0076540C">
        <w:rPr>
          <w:b/>
          <w:bCs/>
          <w:lang w:val="bg-BG"/>
        </w:rPr>
        <w:t>хиляди лева)</w:t>
      </w:r>
    </w:p>
    <w:p w:rsidR="0064283F" w:rsidRPr="0076540C" w:rsidRDefault="0064283F" w:rsidP="005B150C">
      <w:pPr>
        <w:widowControl w:val="0"/>
        <w:ind w:right="20" w:firstLine="709"/>
        <w:jc w:val="both"/>
        <w:rPr>
          <w:lang w:val="ru-RU"/>
        </w:rPr>
      </w:pPr>
      <w:r w:rsidRPr="0076540C">
        <w:rPr>
          <w:lang w:val="ru-RU"/>
        </w:rPr>
        <w:t>Когато участникът е обединение, минималното изискване се прилага общо към обединението.</w:t>
      </w:r>
    </w:p>
    <w:p w:rsidR="0064283F" w:rsidRDefault="0064283F" w:rsidP="005B150C">
      <w:pPr>
        <w:widowControl w:val="0"/>
        <w:ind w:right="20" w:firstLine="709"/>
        <w:jc w:val="both"/>
        <w:rPr>
          <w:lang w:val="ru-RU"/>
        </w:rPr>
      </w:pPr>
    </w:p>
    <w:p w:rsidR="0064283F" w:rsidRPr="0076540C" w:rsidRDefault="0064283F" w:rsidP="005B150C">
      <w:pPr>
        <w:widowControl w:val="0"/>
        <w:ind w:right="20" w:firstLine="709"/>
        <w:jc w:val="both"/>
        <w:rPr>
          <w:lang w:val="ru-RU"/>
        </w:rPr>
      </w:pPr>
      <w:r w:rsidRPr="0076540C">
        <w:rPr>
          <w:lang w:val="ru-RU"/>
        </w:rPr>
        <w:t>Доказателства за икономическо и финансово състояние на участника, които ще бъдат приети за подходящи от Възложителя.</w:t>
      </w:r>
    </w:p>
    <w:p w:rsidR="0064283F" w:rsidRPr="00D03D93" w:rsidRDefault="0064283F" w:rsidP="005B150C">
      <w:pPr>
        <w:widowControl w:val="0"/>
        <w:numPr>
          <w:ilvl w:val="0"/>
          <w:numId w:val="6"/>
        </w:numPr>
        <w:tabs>
          <w:tab w:val="left" w:pos="1388"/>
        </w:tabs>
        <w:ind w:left="20" w:right="20" w:firstLine="709"/>
        <w:jc w:val="both"/>
        <w:rPr>
          <w:lang w:val="bg-BG" w:eastAsia="bg-BG"/>
        </w:rPr>
      </w:pPr>
      <w:r w:rsidRPr="0076540C">
        <w:rPr>
          <w:b/>
          <w:bCs/>
          <w:color w:val="000000"/>
          <w:shd w:val="clear" w:color="auto" w:fill="FFFFFF"/>
          <w:lang w:val="bg-BG" w:eastAsia="bg-BG"/>
        </w:rPr>
        <w:t xml:space="preserve">Баланс и Отчет за приходите и разходите </w:t>
      </w:r>
      <w:r w:rsidRPr="00D03D93">
        <w:rPr>
          <w:lang w:val="bg-BG" w:eastAsia="bg-BG"/>
        </w:rPr>
        <w:t>за последните три финансо</w:t>
      </w:r>
      <w:r>
        <w:rPr>
          <w:lang w:val="bg-BG" w:eastAsia="bg-BG"/>
        </w:rPr>
        <w:t>ви години (2010г., 2011г. и 2012</w:t>
      </w:r>
      <w:r w:rsidRPr="00D03D93">
        <w:rPr>
          <w:lang w:val="bg-BG" w:eastAsia="bg-BG"/>
        </w:rPr>
        <w:t>г.), в зависимост от датата, на която участникът е учреден или е започнал дейността си.</w:t>
      </w:r>
    </w:p>
    <w:p w:rsidR="0064283F" w:rsidRPr="00D03D93" w:rsidRDefault="0064283F" w:rsidP="005B150C">
      <w:pPr>
        <w:widowControl w:val="0"/>
        <w:ind w:left="20" w:right="20" w:firstLine="709"/>
        <w:jc w:val="both"/>
        <w:rPr>
          <w:lang w:val="bg-BG" w:eastAsia="bg-BG"/>
        </w:rPr>
      </w:pPr>
      <w:r w:rsidRPr="00D03D93">
        <w:rPr>
          <w:lang w:val="bg-BG" w:eastAsia="bg-BG"/>
        </w:rPr>
        <w:t>Когато участникът е обединение, документите се представят от всеки член на обединението поотделно.</w:t>
      </w:r>
    </w:p>
    <w:p w:rsidR="0064283F" w:rsidRPr="00D03D93" w:rsidRDefault="0064283F" w:rsidP="005B150C">
      <w:pPr>
        <w:widowControl w:val="0"/>
        <w:numPr>
          <w:ilvl w:val="0"/>
          <w:numId w:val="6"/>
        </w:numPr>
        <w:tabs>
          <w:tab w:val="left" w:pos="1388"/>
        </w:tabs>
        <w:ind w:left="20" w:right="20" w:firstLine="709"/>
        <w:jc w:val="both"/>
        <w:rPr>
          <w:lang w:val="bg-BG" w:eastAsia="bg-BG"/>
        </w:rPr>
      </w:pPr>
      <w:r w:rsidRPr="0076540C">
        <w:rPr>
          <w:b/>
          <w:bCs/>
          <w:color w:val="000000"/>
          <w:shd w:val="clear" w:color="auto" w:fill="FFFFFF"/>
          <w:lang w:val="bg-BG" w:eastAsia="bg-BG"/>
        </w:rPr>
        <w:t xml:space="preserve">Информация за общия оборот </w:t>
      </w:r>
      <w:r w:rsidRPr="00D03D93">
        <w:rPr>
          <w:lang w:val="bg-BG" w:eastAsia="bg-BG"/>
        </w:rPr>
        <w:t xml:space="preserve">и за оборота от дейности </w:t>
      </w:r>
      <w:r>
        <w:rPr>
          <w:lang w:val="bg-BG" w:eastAsia="bg-BG"/>
        </w:rPr>
        <w:t>сходни с предмета на поръчката (ремонтни и монтажни дейности по ОиВ инсталации) за последните три години (2010г., 2011г. и 2012</w:t>
      </w:r>
      <w:r w:rsidRPr="00D03D93">
        <w:rPr>
          <w:lang w:val="bg-BG" w:eastAsia="bg-BG"/>
        </w:rPr>
        <w:t>г.).</w:t>
      </w:r>
    </w:p>
    <w:p w:rsidR="0064283F" w:rsidRPr="00D03D93" w:rsidRDefault="0064283F" w:rsidP="005B150C">
      <w:pPr>
        <w:widowControl w:val="0"/>
        <w:ind w:left="20" w:right="20" w:firstLine="709"/>
        <w:jc w:val="both"/>
        <w:rPr>
          <w:lang w:val="bg-BG" w:eastAsia="bg-BG"/>
        </w:rPr>
      </w:pPr>
      <w:r w:rsidRPr="00D03D93">
        <w:rPr>
          <w:lang w:val="bg-BG" w:eastAsia="bg-BG"/>
        </w:rPr>
        <w:t xml:space="preserve">Когато участникът е обединение, информацията се представя само за участниците, чрез които обединението доказва съответствието си с минималното изискване за оборот от дейности </w:t>
      </w:r>
      <w:r>
        <w:rPr>
          <w:lang w:val="bg-BG" w:eastAsia="bg-BG"/>
        </w:rPr>
        <w:t>сходни с предмета на поръчката (ремонтни и монтажни дейности по ОиВ инсталации) .</w:t>
      </w:r>
    </w:p>
    <w:p w:rsidR="0064283F" w:rsidRPr="00D03D93" w:rsidRDefault="0064283F" w:rsidP="005B150C">
      <w:pPr>
        <w:widowControl w:val="0"/>
        <w:ind w:left="20" w:right="20" w:firstLine="709"/>
        <w:jc w:val="both"/>
        <w:rPr>
          <w:lang w:val="bg-BG" w:eastAsia="bg-BG"/>
        </w:rPr>
      </w:pPr>
      <w:r w:rsidRPr="00D03D93">
        <w:rPr>
          <w:lang w:val="bg-BG" w:eastAsia="bg-BG"/>
        </w:rPr>
        <w:t>Доказателствата за икономическото и финансовото състояние се представят и от подизпълнителите на участника, ако има такива, в съответствие с процентното участие на подизпълнителя.</w:t>
      </w:r>
    </w:p>
    <w:p w:rsidR="0064283F" w:rsidRPr="00D03D93" w:rsidRDefault="0064283F" w:rsidP="005B150C">
      <w:pPr>
        <w:widowControl w:val="0"/>
        <w:ind w:left="20" w:right="20" w:firstLine="709"/>
        <w:jc w:val="both"/>
        <w:rPr>
          <w:lang w:val="bg-BG" w:eastAsia="bg-BG"/>
        </w:rPr>
      </w:pPr>
      <w:r w:rsidRPr="00D03D93">
        <w:rPr>
          <w:lang w:val="bg-BG" w:eastAsia="bg-BG"/>
        </w:rPr>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w:t>
      </w:r>
    </w:p>
    <w:p w:rsidR="0064283F" w:rsidRDefault="0064283F" w:rsidP="005B150C">
      <w:pPr>
        <w:widowControl w:val="0"/>
        <w:tabs>
          <w:tab w:val="left" w:pos="1388"/>
        </w:tabs>
        <w:ind w:right="20" w:firstLine="709"/>
        <w:jc w:val="both"/>
        <w:rPr>
          <w:b/>
          <w:bCs/>
          <w:lang w:val="bg-BG" w:eastAsia="bg-BG"/>
        </w:rPr>
      </w:pPr>
    </w:p>
    <w:p w:rsidR="0064283F" w:rsidRPr="00D03D93" w:rsidRDefault="0064283F" w:rsidP="005B150C">
      <w:pPr>
        <w:widowControl w:val="0"/>
        <w:tabs>
          <w:tab w:val="left" w:pos="1388"/>
        </w:tabs>
        <w:ind w:right="20" w:firstLine="709"/>
        <w:jc w:val="both"/>
        <w:rPr>
          <w:b/>
          <w:bCs/>
          <w:lang w:val="bg-BG" w:eastAsia="bg-BG"/>
        </w:rPr>
      </w:pPr>
      <w:r>
        <w:rPr>
          <w:b/>
          <w:bCs/>
          <w:lang w:val="bg-BG" w:eastAsia="bg-BG"/>
        </w:rPr>
        <w:t xml:space="preserve">2. </w:t>
      </w:r>
      <w:r w:rsidRPr="00D03D93">
        <w:rPr>
          <w:b/>
          <w:bCs/>
          <w:lang w:val="bg-BG" w:eastAsia="bg-BG"/>
        </w:rPr>
        <w:t>Минимални изисквания към техническото състояние и квалификацията на участниците</w:t>
      </w:r>
    </w:p>
    <w:p w:rsidR="0064283F" w:rsidRPr="0076540C" w:rsidRDefault="0064283F" w:rsidP="005B150C">
      <w:pPr>
        <w:widowControl w:val="0"/>
        <w:ind w:left="20" w:right="20" w:firstLine="709"/>
        <w:jc w:val="both"/>
        <w:rPr>
          <w:lang w:val="bg-BG" w:eastAsia="bg-BG"/>
        </w:rPr>
      </w:pPr>
      <w:r w:rsidRPr="0058043C">
        <w:rPr>
          <w:b/>
          <w:lang w:val="bg-BG" w:eastAsia="bg-BG"/>
        </w:rPr>
        <w:t>2.1.</w:t>
      </w:r>
      <w:r>
        <w:rPr>
          <w:lang w:val="bg-BG" w:eastAsia="bg-BG"/>
        </w:rPr>
        <w:t xml:space="preserve"> </w:t>
      </w:r>
      <w:r w:rsidRPr="00D03D93">
        <w:rPr>
          <w:lang w:val="bg-BG" w:eastAsia="bg-BG"/>
        </w:rPr>
        <w:t>Участникът трябва</w:t>
      </w:r>
      <w:r>
        <w:rPr>
          <w:lang w:val="bg-BG" w:eastAsia="bg-BG"/>
        </w:rPr>
        <w:t xml:space="preserve"> да е участвал през последните 5 (пет</w:t>
      </w:r>
      <w:r w:rsidRPr="00D03D93">
        <w:rPr>
          <w:lang w:val="bg-BG" w:eastAsia="bg-BG"/>
        </w:rPr>
        <w:t>) годи</w:t>
      </w:r>
      <w:r>
        <w:rPr>
          <w:lang w:val="bg-BG" w:eastAsia="bg-BG"/>
        </w:rPr>
        <w:t>ни (2008</w:t>
      </w:r>
      <w:r w:rsidRPr="0076540C">
        <w:rPr>
          <w:lang w:val="bg-BG" w:eastAsia="bg-BG"/>
        </w:rPr>
        <w:t>г.,</w:t>
      </w:r>
      <w:r>
        <w:rPr>
          <w:lang w:val="bg-BG" w:eastAsia="bg-BG"/>
        </w:rPr>
        <w:t xml:space="preserve"> 2009г., 2010г.,</w:t>
      </w:r>
      <w:r w:rsidRPr="0076540C">
        <w:rPr>
          <w:lang w:val="bg-BG" w:eastAsia="bg-BG"/>
        </w:rPr>
        <w:t xml:space="preserve"> 2011г. и 2012</w:t>
      </w:r>
      <w:r w:rsidRPr="00D03D93">
        <w:rPr>
          <w:lang w:val="bg-BG" w:eastAsia="bg-BG"/>
        </w:rPr>
        <w:t>г.), включително до крайната дата за подаване на офертите</w:t>
      </w:r>
      <w:r w:rsidRPr="0076540C">
        <w:rPr>
          <w:lang w:val="bg-BG" w:eastAsia="bg-BG"/>
        </w:rPr>
        <w:t xml:space="preserve"> в зависимост от обособената позиция както следва:</w:t>
      </w:r>
    </w:p>
    <w:p w:rsidR="0064283F" w:rsidRPr="0076540C" w:rsidRDefault="0064283F" w:rsidP="005B150C">
      <w:pPr>
        <w:ind w:firstLine="709"/>
        <w:jc w:val="both"/>
        <w:rPr>
          <w:b/>
          <w:bCs/>
          <w:lang w:val="bg-BG"/>
        </w:rPr>
      </w:pPr>
      <w:r w:rsidRPr="0076540C">
        <w:rPr>
          <w:b/>
          <w:bCs/>
          <w:lang w:val="bg-BG"/>
        </w:rPr>
        <w:t xml:space="preserve">Обособена позиция 1: </w:t>
      </w:r>
      <w:r w:rsidRPr="00622FD7">
        <w:rPr>
          <w:b/>
          <w:bCs/>
          <w:lang w:val="bg-BG"/>
        </w:rPr>
        <w:t>„ Доставка и монтаж на водогреен котел на твърдо гориво с регулиране на горивния процес за ОУ „П.К.Яворов” с. Крива бара”</w:t>
      </w:r>
      <w:r>
        <w:rPr>
          <w:b/>
          <w:bCs/>
          <w:lang w:val="bg-BG"/>
        </w:rPr>
        <w:t>,</w:t>
      </w:r>
      <w:r w:rsidRPr="00622FD7">
        <w:rPr>
          <w:b/>
          <w:bCs/>
          <w:lang w:val="bg-BG"/>
        </w:rPr>
        <w:t xml:space="preserve"> </w:t>
      </w:r>
      <w:r w:rsidRPr="0076540C">
        <w:rPr>
          <w:b/>
          <w:bCs/>
          <w:lang w:val="bg-BG"/>
        </w:rPr>
        <w:t>да е участвал в изпълнението най-малко на 1 договор за ремонт</w:t>
      </w:r>
      <w:r>
        <w:rPr>
          <w:b/>
          <w:bCs/>
          <w:lang w:val="bg-BG"/>
        </w:rPr>
        <w:t>ни</w:t>
      </w:r>
      <w:r w:rsidRPr="0076540C">
        <w:rPr>
          <w:b/>
          <w:bCs/>
          <w:lang w:val="bg-BG"/>
        </w:rPr>
        <w:t xml:space="preserve"> </w:t>
      </w:r>
      <w:r>
        <w:rPr>
          <w:b/>
          <w:bCs/>
          <w:lang w:val="bg-BG"/>
        </w:rPr>
        <w:t>и/или</w:t>
      </w:r>
      <w:r w:rsidRPr="0076540C">
        <w:rPr>
          <w:b/>
          <w:bCs/>
          <w:lang w:val="bg-BG"/>
        </w:rPr>
        <w:t xml:space="preserve"> монтажни работи с предмет,</w:t>
      </w:r>
      <w:r>
        <w:rPr>
          <w:b/>
          <w:bCs/>
          <w:lang w:val="bg-BG"/>
        </w:rPr>
        <w:t xml:space="preserve"> сходен с предмета на поръчката </w:t>
      </w:r>
      <w:r>
        <w:rPr>
          <w:lang w:val="bg-BG" w:eastAsia="bg-BG"/>
        </w:rPr>
        <w:t>(ремонтни и монтажни дейности по ОиВ инсталации)</w:t>
      </w:r>
    </w:p>
    <w:p w:rsidR="0064283F" w:rsidRPr="0076540C" w:rsidRDefault="0064283F" w:rsidP="005B150C">
      <w:pPr>
        <w:ind w:firstLine="709"/>
        <w:jc w:val="both"/>
        <w:rPr>
          <w:b/>
          <w:bCs/>
          <w:lang w:val="bg-BG"/>
        </w:rPr>
      </w:pPr>
      <w:r w:rsidRPr="0076540C">
        <w:rPr>
          <w:b/>
          <w:bCs/>
          <w:lang w:val="bg-BG"/>
        </w:rPr>
        <w:t xml:space="preserve">Обособена позиция 2: </w:t>
      </w:r>
      <w:r w:rsidRPr="00622FD7">
        <w:rPr>
          <w:b/>
          <w:bCs/>
          <w:lang w:val="bg-BG"/>
        </w:rPr>
        <w:t xml:space="preserve">„ Доставка и монтаж на водогреен котел на твърдо гориво с регулиране на горивния процес за </w:t>
      </w:r>
      <w:r w:rsidRPr="00C47F37">
        <w:rPr>
          <w:b/>
          <w:bCs/>
          <w:lang w:val="bg-BG"/>
        </w:rPr>
        <w:t xml:space="preserve">ЦДГ „ Мечо Пух” </w:t>
      </w:r>
      <w:r w:rsidRPr="00622FD7">
        <w:rPr>
          <w:b/>
          <w:bCs/>
          <w:lang w:val="bg-BG"/>
        </w:rPr>
        <w:t>с. Крива бара”</w:t>
      </w:r>
      <w:r>
        <w:rPr>
          <w:b/>
          <w:bCs/>
          <w:lang w:val="bg-BG"/>
        </w:rPr>
        <w:t>,</w:t>
      </w:r>
      <w:r>
        <w:rPr>
          <w:bCs/>
          <w:lang w:val="bg-BG"/>
        </w:rPr>
        <w:t xml:space="preserve"> </w:t>
      </w:r>
      <w:r w:rsidRPr="0076540C">
        <w:rPr>
          <w:b/>
          <w:bCs/>
          <w:lang w:val="bg-BG"/>
        </w:rPr>
        <w:t>да е участвал в изпълнението най-малко на 1 договор за ремонт и</w:t>
      </w:r>
      <w:r>
        <w:rPr>
          <w:b/>
          <w:bCs/>
          <w:lang w:val="bg-BG"/>
        </w:rPr>
        <w:t>/или</w:t>
      </w:r>
      <w:r w:rsidRPr="0076540C">
        <w:rPr>
          <w:b/>
          <w:bCs/>
          <w:lang w:val="bg-BG"/>
        </w:rPr>
        <w:t xml:space="preserve"> строително-монтажни работи с предмет,</w:t>
      </w:r>
      <w:r>
        <w:rPr>
          <w:b/>
          <w:bCs/>
          <w:lang w:val="bg-BG"/>
        </w:rPr>
        <w:t xml:space="preserve"> сходен с предмета на поръчката </w:t>
      </w:r>
      <w:r>
        <w:rPr>
          <w:lang w:val="bg-BG" w:eastAsia="bg-BG"/>
        </w:rPr>
        <w:t>(ремонтни и монтажни дейности по ОиВ инсталации)</w:t>
      </w:r>
    </w:p>
    <w:p w:rsidR="0064283F" w:rsidRPr="00D03D93" w:rsidRDefault="0064283F" w:rsidP="005B150C">
      <w:pPr>
        <w:widowControl w:val="0"/>
        <w:ind w:right="20" w:firstLine="709"/>
        <w:jc w:val="both"/>
        <w:rPr>
          <w:lang w:val="bg-BG" w:eastAsia="bg-BG"/>
        </w:rPr>
      </w:pPr>
      <w:r w:rsidRPr="00D03D93">
        <w:rPr>
          <w:lang w:val="bg-BG" w:eastAsia="bg-BG"/>
        </w:rPr>
        <w:t>За Участници, които ще кандидатстват под формата на обединения, изискването важи за обединението като цяло.</w:t>
      </w:r>
    </w:p>
    <w:p w:rsidR="0064283F" w:rsidRDefault="0064283F" w:rsidP="005B150C">
      <w:pPr>
        <w:widowControl w:val="0"/>
        <w:ind w:left="20" w:right="20" w:firstLine="709"/>
        <w:jc w:val="both"/>
        <w:rPr>
          <w:color w:val="000000"/>
          <w:shd w:val="clear" w:color="auto" w:fill="FFFFFF"/>
          <w:lang w:val="bg-BG" w:eastAsia="bg-BG"/>
        </w:rPr>
      </w:pPr>
    </w:p>
    <w:p w:rsidR="0064283F" w:rsidRPr="0076540C" w:rsidRDefault="0064283F" w:rsidP="005B150C">
      <w:pPr>
        <w:pStyle w:val="BodyText"/>
        <w:shd w:val="clear" w:color="auto" w:fill="auto"/>
        <w:spacing w:line="240" w:lineRule="auto"/>
        <w:ind w:left="20" w:right="20" w:firstLine="709"/>
        <w:rPr>
          <w:color w:val="000000"/>
          <w:sz w:val="24"/>
          <w:szCs w:val="24"/>
        </w:rPr>
      </w:pPr>
      <w:r w:rsidRPr="0058043C">
        <w:rPr>
          <w:b/>
          <w:color w:val="000000"/>
          <w:sz w:val="24"/>
          <w:szCs w:val="24"/>
        </w:rPr>
        <w:t xml:space="preserve">2.3. </w:t>
      </w:r>
      <w:r w:rsidRPr="0076540C">
        <w:rPr>
          <w:color w:val="000000"/>
          <w:sz w:val="24"/>
          <w:szCs w:val="24"/>
        </w:rPr>
        <w:t>Участникът трябва докаже, че разполага с необходимите специалисти за предоставяне на услуги и</w:t>
      </w:r>
      <w:r>
        <w:rPr>
          <w:color w:val="000000"/>
          <w:sz w:val="24"/>
          <w:szCs w:val="24"/>
        </w:rPr>
        <w:t xml:space="preserve"> монтажни</w:t>
      </w:r>
      <w:r w:rsidRPr="0076540C">
        <w:rPr>
          <w:color w:val="000000"/>
          <w:sz w:val="24"/>
          <w:szCs w:val="24"/>
        </w:rPr>
        <w:t xml:space="preserve"> работи, нужни за качественото изпълнение на поръчката. Участниците следва да разполагат минимум със следните специалисти:</w:t>
      </w:r>
    </w:p>
    <w:p w:rsidR="0064283F" w:rsidRPr="0076540C" w:rsidRDefault="0064283F" w:rsidP="005B150C">
      <w:pPr>
        <w:widowControl w:val="0"/>
        <w:ind w:left="20" w:right="20" w:firstLine="709"/>
        <w:jc w:val="both"/>
        <w:rPr>
          <w:b/>
          <w:color w:val="000000"/>
          <w:lang w:val="bg-BG" w:eastAsia="bg-BG"/>
        </w:rPr>
      </w:pPr>
      <w:r w:rsidRPr="0076540C">
        <w:rPr>
          <w:b/>
          <w:color w:val="000000"/>
          <w:lang w:val="bg-BG" w:eastAsia="bg-BG"/>
        </w:rPr>
        <w:t>За обособена позиция 1:</w:t>
      </w:r>
    </w:p>
    <w:p w:rsidR="0064283F" w:rsidRPr="0076540C" w:rsidRDefault="0064283F" w:rsidP="005B150C">
      <w:pPr>
        <w:widowControl w:val="0"/>
        <w:ind w:left="20" w:right="20" w:firstLine="709"/>
        <w:jc w:val="both"/>
        <w:rPr>
          <w:color w:val="000000"/>
          <w:lang w:val="bg-BG" w:eastAsia="bg-BG"/>
        </w:rPr>
      </w:pPr>
      <w:r w:rsidRPr="0076540C">
        <w:rPr>
          <w:color w:val="000000"/>
          <w:lang w:val="bg-BG" w:eastAsia="bg-BG"/>
        </w:rPr>
        <w:t>Инженер</w:t>
      </w:r>
      <w:r>
        <w:rPr>
          <w:color w:val="000000"/>
          <w:lang w:val="bg-BG" w:eastAsia="bg-BG"/>
        </w:rPr>
        <w:t xml:space="preserve"> ОиВ инсталации</w:t>
      </w:r>
      <w:r w:rsidRPr="00D03D93">
        <w:rPr>
          <w:color w:val="000000"/>
          <w:lang w:val="bg-BG" w:eastAsia="bg-BG"/>
        </w:rPr>
        <w:t>, с минимум 3г. професионален стаж, минимална ст</w:t>
      </w:r>
      <w:r>
        <w:rPr>
          <w:color w:val="000000"/>
          <w:lang w:val="bg-BG" w:eastAsia="bg-BG"/>
        </w:rPr>
        <w:t>епен на образование – бакалавър.</w:t>
      </w:r>
    </w:p>
    <w:p w:rsidR="0064283F" w:rsidRPr="0076540C" w:rsidRDefault="0064283F" w:rsidP="005B150C">
      <w:pPr>
        <w:widowControl w:val="0"/>
        <w:ind w:left="20" w:right="20" w:firstLine="709"/>
        <w:jc w:val="both"/>
        <w:rPr>
          <w:b/>
          <w:color w:val="000000"/>
          <w:lang w:val="bg-BG" w:eastAsia="bg-BG"/>
        </w:rPr>
      </w:pPr>
      <w:r w:rsidRPr="0076540C">
        <w:rPr>
          <w:b/>
          <w:color w:val="000000"/>
          <w:lang w:val="bg-BG" w:eastAsia="bg-BG"/>
        </w:rPr>
        <w:t>За обособена позиция 2:</w:t>
      </w:r>
    </w:p>
    <w:p w:rsidR="0064283F" w:rsidRPr="0076540C" w:rsidRDefault="0064283F" w:rsidP="005B150C">
      <w:pPr>
        <w:widowControl w:val="0"/>
        <w:ind w:left="20" w:right="20" w:firstLine="709"/>
        <w:jc w:val="both"/>
        <w:rPr>
          <w:color w:val="000000"/>
          <w:lang w:val="bg-BG" w:eastAsia="bg-BG"/>
        </w:rPr>
      </w:pPr>
      <w:r w:rsidRPr="0076540C">
        <w:rPr>
          <w:color w:val="000000"/>
          <w:lang w:val="bg-BG" w:eastAsia="bg-BG"/>
        </w:rPr>
        <w:t>Инженер</w:t>
      </w:r>
      <w:r>
        <w:rPr>
          <w:color w:val="000000"/>
          <w:lang w:val="bg-BG" w:eastAsia="bg-BG"/>
        </w:rPr>
        <w:t xml:space="preserve"> ОиВ инсталации</w:t>
      </w:r>
      <w:r w:rsidRPr="0076540C">
        <w:rPr>
          <w:color w:val="000000"/>
          <w:lang w:val="bg-BG" w:eastAsia="bg-BG"/>
        </w:rPr>
        <w:t>, с минимум 3г. професионален стаж, минимална ст</w:t>
      </w:r>
      <w:r>
        <w:rPr>
          <w:color w:val="000000"/>
          <w:lang w:val="bg-BG" w:eastAsia="bg-BG"/>
        </w:rPr>
        <w:t>епен на образование – бакалавър.</w:t>
      </w:r>
    </w:p>
    <w:p w:rsidR="0064283F" w:rsidRPr="00D03D93" w:rsidRDefault="0064283F" w:rsidP="005B150C">
      <w:pPr>
        <w:widowControl w:val="0"/>
        <w:ind w:left="20" w:right="20" w:firstLine="709"/>
        <w:jc w:val="both"/>
        <w:rPr>
          <w:color w:val="000000"/>
          <w:lang w:val="bg-BG" w:eastAsia="bg-BG"/>
        </w:rPr>
      </w:pPr>
    </w:p>
    <w:p w:rsidR="0064283F" w:rsidRPr="00D03D93" w:rsidRDefault="0064283F" w:rsidP="00E3151E">
      <w:pPr>
        <w:keepNext/>
        <w:keepLines/>
        <w:widowControl w:val="0"/>
        <w:ind w:right="20"/>
        <w:jc w:val="both"/>
        <w:outlineLvl w:val="2"/>
        <w:rPr>
          <w:b/>
          <w:bCs/>
          <w:color w:val="000000"/>
          <w:lang w:val="bg-BG" w:eastAsia="bg-BG"/>
        </w:rPr>
      </w:pPr>
      <w:bookmarkStart w:id="2" w:name="bookmark16"/>
      <w:r>
        <w:rPr>
          <w:b/>
          <w:color w:val="000000"/>
          <w:lang w:val="bg-BG" w:eastAsia="bg-BG"/>
        </w:rPr>
        <w:t xml:space="preserve">           </w:t>
      </w:r>
      <w:r w:rsidRPr="00D03D93">
        <w:rPr>
          <w:b/>
          <w:bCs/>
          <w:color w:val="000000"/>
          <w:lang w:val="bg-BG" w:eastAsia="bg-BG"/>
        </w:rPr>
        <w:t>Доказателства за технически възможности и квалификация за изпълнение на настоящата обществена поръчка.</w:t>
      </w:r>
      <w:bookmarkEnd w:id="2"/>
    </w:p>
    <w:p w:rsidR="0064283F" w:rsidRPr="0076540C" w:rsidRDefault="0064283F" w:rsidP="005B150C">
      <w:pPr>
        <w:pStyle w:val="BodyText"/>
        <w:shd w:val="clear" w:color="auto" w:fill="auto"/>
        <w:spacing w:line="240" w:lineRule="auto"/>
        <w:ind w:left="20" w:right="20" w:firstLine="709"/>
        <w:rPr>
          <w:color w:val="000000"/>
          <w:sz w:val="24"/>
          <w:szCs w:val="24"/>
        </w:rPr>
      </w:pPr>
      <w:r w:rsidRPr="0076540C">
        <w:rPr>
          <w:b/>
          <w:bCs/>
          <w:color w:val="000000"/>
          <w:sz w:val="24"/>
          <w:szCs w:val="24"/>
        </w:rPr>
        <w:t>■ Списък на договорит</w:t>
      </w:r>
      <w:r>
        <w:rPr>
          <w:b/>
          <w:bCs/>
          <w:color w:val="000000"/>
          <w:sz w:val="24"/>
          <w:szCs w:val="24"/>
        </w:rPr>
        <w:t>е за осъществяване на дейности</w:t>
      </w:r>
      <w:r>
        <w:t xml:space="preserve">, </w:t>
      </w:r>
      <w:r>
        <w:rPr>
          <w:b/>
          <w:bCs/>
          <w:color w:val="000000"/>
          <w:sz w:val="24"/>
          <w:szCs w:val="24"/>
        </w:rPr>
        <w:t xml:space="preserve">сходни с предмета на поръчката </w:t>
      </w:r>
      <w:r>
        <w:t>(ремонтни и монтажни дейности по ОиВ инсталации)</w:t>
      </w:r>
      <w:r w:rsidRPr="0076540C">
        <w:rPr>
          <w:b/>
          <w:bCs/>
          <w:color w:val="000000"/>
          <w:sz w:val="24"/>
          <w:szCs w:val="24"/>
        </w:rPr>
        <w:t xml:space="preserve">, </w:t>
      </w:r>
      <w:r>
        <w:rPr>
          <w:color w:val="000000"/>
          <w:sz w:val="24"/>
          <w:szCs w:val="24"/>
        </w:rPr>
        <w:t>изпълнени през последните 5</w:t>
      </w:r>
      <w:r w:rsidRPr="0076540C">
        <w:rPr>
          <w:color w:val="000000"/>
          <w:sz w:val="24"/>
          <w:szCs w:val="24"/>
        </w:rPr>
        <w:t xml:space="preserve"> години (</w:t>
      </w:r>
      <w:r>
        <w:t>2008</w:t>
      </w:r>
      <w:r w:rsidRPr="0076540C">
        <w:t>г.,</w:t>
      </w:r>
      <w:r>
        <w:t xml:space="preserve"> 2009г., 2010г.,</w:t>
      </w:r>
      <w:r w:rsidRPr="0076540C">
        <w:t xml:space="preserve"> 2011г. и 2012</w:t>
      </w:r>
      <w:r w:rsidRPr="00D03D93">
        <w:t>г</w:t>
      </w:r>
      <w:r w:rsidRPr="0076540C">
        <w:rPr>
          <w:color w:val="000000"/>
          <w:sz w:val="24"/>
          <w:szCs w:val="24"/>
        </w:rPr>
        <w:t>.), включително до крайната дата за подаване на офертите, като се описват стойностите, датите и получателите, придружен с препоръки за добро изпълнение на конкретния договор, чрез който участникът доказва съответствието си с минималните изисквания на Възложителя.</w:t>
      </w:r>
    </w:p>
    <w:p w:rsidR="0064283F" w:rsidRPr="00D03D93" w:rsidRDefault="0064283F" w:rsidP="005B150C">
      <w:pPr>
        <w:widowControl w:val="0"/>
        <w:ind w:left="20" w:right="20" w:firstLine="709"/>
        <w:jc w:val="both"/>
        <w:rPr>
          <w:color w:val="000000"/>
          <w:lang w:val="bg-BG" w:eastAsia="bg-BG"/>
        </w:rPr>
      </w:pPr>
      <w:r w:rsidRPr="00D03D93">
        <w:rPr>
          <w:color w:val="000000"/>
          <w:lang w:val="bg-BG" w:eastAsia="bg-BG"/>
        </w:rPr>
        <w:t xml:space="preserve">Когато участникът е обединение, списъкът се представя само за участниците, чрез които обединението доказва съответствието си с минималното изискване за най-малко </w:t>
      </w:r>
      <w:r>
        <w:rPr>
          <w:color w:val="000000"/>
          <w:lang w:val="bg-BG" w:eastAsia="bg-BG"/>
        </w:rPr>
        <w:t>1 изпълнен</w:t>
      </w:r>
      <w:r w:rsidRPr="00D03D93">
        <w:rPr>
          <w:color w:val="000000"/>
          <w:lang w:val="bg-BG" w:eastAsia="bg-BG"/>
        </w:rPr>
        <w:t xml:space="preserve"> договора с предмет, сходен с предмета </w:t>
      </w:r>
      <w:r>
        <w:rPr>
          <w:color w:val="000000"/>
          <w:lang w:val="bg-BG" w:eastAsia="bg-BG"/>
        </w:rPr>
        <w:t xml:space="preserve">на поръчката </w:t>
      </w:r>
      <w:r>
        <w:rPr>
          <w:lang w:val="bg-BG" w:eastAsia="bg-BG"/>
        </w:rPr>
        <w:t xml:space="preserve">(ремонтни и монтажни дейности по ОиВ инсталации) </w:t>
      </w:r>
      <w:r>
        <w:rPr>
          <w:color w:val="000000"/>
          <w:lang w:val="bg-BG" w:eastAsia="bg-BG"/>
        </w:rPr>
        <w:t>през последните пет</w:t>
      </w:r>
      <w:r w:rsidRPr="00D03D93">
        <w:rPr>
          <w:color w:val="000000"/>
          <w:lang w:val="bg-BG" w:eastAsia="bg-BG"/>
        </w:rPr>
        <w:t xml:space="preserve"> години </w:t>
      </w:r>
      <w:r w:rsidRPr="0076540C">
        <w:rPr>
          <w:b/>
          <w:bCs/>
          <w:color w:val="000000"/>
          <w:lang w:val="bg-BG" w:eastAsia="bg-BG"/>
        </w:rPr>
        <w:t>(</w:t>
      </w:r>
      <w:r>
        <w:rPr>
          <w:lang w:val="bg-BG" w:eastAsia="bg-BG"/>
        </w:rPr>
        <w:t>2008</w:t>
      </w:r>
      <w:r w:rsidRPr="0076540C">
        <w:rPr>
          <w:lang w:val="bg-BG" w:eastAsia="bg-BG"/>
        </w:rPr>
        <w:t>г.,</w:t>
      </w:r>
      <w:r>
        <w:rPr>
          <w:lang w:val="bg-BG" w:eastAsia="bg-BG"/>
        </w:rPr>
        <w:t xml:space="preserve"> 2009г., 2010г.,</w:t>
      </w:r>
      <w:r w:rsidRPr="0076540C">
        <w:rPr>
          <w:lang w:val="bg-BG" w:eastAsia="bg-BG"/>
        </w:rPr>
        <w:t xml:space="preserve"> 2011г. и 2012</w:t>
      </w:r>
      <w:r w:rsidRPr="00D03D93">
        <w:rPr>
          <w:lang w:val="bg-BG" w:eastAsia="bg-BG"/>
        </w:rPr>
        <w:t>г</w:t>
      </w:r>
      <w:r w:rsidRPr="00D03D93">
        <w:rPr>
          <w:color w:val="000000"/>
          <w:lang w:val="bg-BG" w:eastAsia="bg-BG"/>
        </w:rPr>
        <w:t>.).</w:t>
      </w:r>
    </w:p>
    <w:p w:rsidR="0064283F" w:rsidRPr="00D03D93" w:rsidRDefault="0064283F" w:rsidP="00CC1B3B">
      <w:pPr>
        <w:widowControl w:val="0"/>
        <w:numPr>
          <w:ilvl w:val="0"/>
          <w:numId w:val="6"/>
        </w:numPr>
        <w:tabs>
          <w:tab w:val="left" w:pos="1080"/>
        </w:tabs>
        <w:ind w:right="20" w:firstLine="709"/>
        <w:jc w:val="both"/>
        <w:rPr>
          <w:color w:val="000000"/>
          <w:lang w:val="bg-BG" w:eastAsia="bg-BG"/>
        </w:rPr>
      </w:pPr>
      <w:r w:rsidRPr="0076540C">
        <w:rPr>
          <w:b/>
          <w:bCs/>
          <w:color w:val="000000"/>
          <w:lang w:val="bg-BG" w:eastAsia="bg-BG"/>
        </w:rPr>
        <w:t xml:space="preserve">Списък и данни на екипа от технически лица, </w:t>
      </w:r>
      <w:r w:rsidRPr="00D03D93">
        <w:rPr>
          <w:color w:val="000000"/>
          <w:lang w:val="bg-BG" w:eastAsia="bg-BG"/>
        </w:rPr>
        <w:t>които ще управляват изпълнението на поръчката;</w:t>
      </w:r>
    </w:p>
    <w:p w:rsidR="0064283F" w:rsidRPr="0076540C" w:rsidRDefault="0064283F" w:rsidP="005B150C">
      <w:pPr>
        <w:pStyle w:val="BodyText"/>
        <w:shd w:val="clear" w:color="auto" w:fill="auto"/>
        <w:spacing w:line="240" w:lineRule="auto"/>
        <w:ind w:left="20" w:right="20" w:firstLine="709"/>
        <w:rPr>
          <w:color w:val="000000"/>
          <w:sz w:val="24"/>
          <w:szCs w:val="24"/>
        </w:rPr>
      </w:pPr>
      <w:r w:rsidRPr="0076540C">
        <w:rPr>
          <w:color w:val="000000"/>
          <w:sz w:val="24"/>
          <w:szCs w:val="24"/>
        </w:rPr>
        <w:t>Когато участникът е обединение, списъкът се представя само за участниците, чрез които обединението доказва съответствието си с минималното изискване за екип от технически лица, които ще управляват изпълнението на поръчката.</w:t>
      </w:r>
    </w:p>
    <w:p w:rsidR="0064283F" w:rsidRPr="00D03D93" w:rsidRDefault="0064283F" w:rsidP="00CC1B3B">
      <w:pPr>
        <w:widowControl w:val="0"/>
        <w:numPr>
          <w:ilvl w:val="0"/>
          <w:numId w:val="6"/>
        </w:numPr>
        <w:tabs>
          <w:tab w:val="left" w:pos="1080"/>
        </w:tabs>
        <w:ind w:firstLine="709"/>
        <w:jc w:val="both"/>
        <w:rPr>
          <w:color w:val="000000"/>
          <w:lang w:val="bg-BG" w:eastAsia="bg-BG"/>
        </w:rPr>
      </w:pPr>
      <w:r w:rsidRPr="00D03D93">
        <w:rPr>
          <w:color w:val="000000"/>
          <w:lang w:val="bg-BG" w:eastAsia="bg-BG"/>
        </w:rPr>
        <w:t>За всеки един от експертите следва да се представят следните документи:</w:t>
      </w:r>
    </w:p>
    <w:p w:rsidR="0064283F" w:rsidRPr="00D03D93" w:rsidRDefault="0064283F" w:rsidP="005B150C">
      <w:pPr>
        <w:widowControl w:val="0"/>
        <w:ind w:firstLine="709"/>
        <w:jc w:val="both"/>
        <w:rPr>
          <w:color w:val="000000"/>
          <w:lang w:val="bg-BG" w:eastAsia="bg-BG"/>
        </w:rPr>
      </w:pPr>
      <w:r w:rsidRPr="00D03D93">
        <w:rPr>
          <w:color w:val="000000"/>
          <w:lang w:val="bg-BG" w:eastAsia="bg-BG"/>
        </w:rPr>
        <w:t xml:space="preserve"> Автобиография - Приложение № 8А;</w:t>
      </w:r>
    </w:p>
    <w:p w:rsidR="0064283F" w:rsidRPr="00D03D93" w:rsidRDefault="0064283F" w:rsidP="005B150C">
      <w:pPr>
        <w:widowControl w:val="0"/>
        <w:ind w:left="20" w:right="20" w:firstLine="709"/>
        <w:jc w:val="both"/>
        <w:rPr>
          <w:color w:val="000000"/>
          <w:lang w:val="bg-BG" w:eastAsia="bg-BG"/>
        </w:rPr>
      </w:pPr>
      <w:r w:rsidRPr="00D03D93">
        <w:rPr>
          <w:color w:val="000000"/>
          <w:lang w:val="bg-BG" w:eastAsia="bg-BG"/>
        </w:rPr>
        <w:t>Диплома, трудова книжка, трудов или друг вид договор, доказващи образователната, професионалната им квалификация и трудов стаж по специалността;</w:t>
      </w:r>
    </w:p>
    <w:p w:rsidR="0064283F" w:rsidRPr="00D03D93" w:rsidRDefault="0064283F" w:rsidP="005B150C">
      <w:pPr>
        <w:widowControl w:val="0"/>
        <w:ind w:right="20" w:firstLine="709"/>
        <w:jc w:val="both"/>
        <w:rPr>
          <w:color w:val="000000"/>
          <w:lang w:val="bg-BG" w:eastAsia="bg-BG"/>
        </w:rPr>
      </w:pPr>
      <w:r w:rsidRPr="00D03D93">
        <w:rPr>
          <w:color w:val="000000"/>
          <w:lang w:val="bg-BG" w:eastAsia="bg-BG"/>
        </w:rPr>
        <w:t xml:space="preserve"> Удостоверения, референции и/или препоръки, ако притежава такива, доказващи изпълнението на минималните изисквания към експерта.</w:t>
      </w:r>
    </w:p>
    <w:p w:rsidR="0064283F" w:rsidRPr="00D03D93" w:rsidRDefault="0064283F" w:rsidP="005B150C">
      <w:pPr>
        <w:widowControl w:val="0"/>
        <w:ind w:firstLine="709"/>
        <w:jc w:val="both"/>
        <w:rPr>
          <w:color w:val="000000"/>
          <w:lang w:val="bg-BG" w:eastAsia="bg-BG"/>
        </w:rPr>
      </w:pPr>
      <w:r w:rsidRPr="00D03D93">
        <w:rPr>
          <w:color w:val="000000"/>
          <w:lang w:val="bg-BG" w:eastAsia="bg-BG"/>
        </w:rPr>
        <w:t>Декларация за разположение на експертите - Приложение № 8Б;</w:t>
      </w:r>
    </w:p>
    <w:p w:rsidR="0064283F" w:rsidRDefault="0064283F" w:rsidP="005B150C">
      <w:pPr>
        <w:keepNext/>
        <w:keepLines/>
        <w:widowControl w:val="0"/>
        <w:ind w:left="20" w:right="20" w:firstLine="709"/>
        <w:jc w:val="both"/>
        <w:outlineLvl w:val="2"/>
        <w:rPr>
          <w:b/>
          <w:bCs/>
          <w:color w:val="000000"/>
          <w:u w:val="single"/>
          <w:lang w:val="bg-BG" w:eastAsia="bg-BG"/>
        </w:rPr>
      </w:pPr>
      <w:bookmarkStart w:id="3" w:name="bookmark17"/>
    </w:p>
    <w:p w:rsidR="0064283F" w:rsidRPr="00D03D93" w:rsidRDefault="0064283F" w:rsidP="005B150C">
      <w:pPr>
        <w:keepNext/>
        <w:keepLines/>
        <w:widowControl w:val="0"/>
        <w:ind w:left="20" w:right="20" w:firstLine="709"/>
        <w:jc w:val="both"/>
        <w:outlineLvl w:val="2"/>
        <w:rPr>
          <w:b/>
          <w:bCs/>
          <w:i/>
          <w:color w:val="000000"/>
          <w:lang w:val="bg-BG" w:eastAsia="bg-BG"/>
        </w:rPr>
      </w:pPr>
      <w:r w:rsidRPr="0076540C">
        <w:rPr>
          <w:b/>
          <w:bCs/>
          <w:i/>
          <w:color w:val="000000"/>
          <w:lang w:val="bg-BG" w:eastAsia="bg-BG"/>
        </w:rPr>
        <w:t xml:space="preserve">В. </w:t>
      </w:r>
      <w:r w:rsidRPr="00D03D93">
        <w:rPr>
          <w:b/>
          <w:bCs/>
          <w:i/>
          <w:color w:val="000000"/>
          <w:lang w:val="bg-BG" w:eastAsia="bg-BG"/>
        </w:rPr>
        <w:t>ИЗИСКВАНИЯ КЪМ ОФЕРТАТА. ПОДГОТОВКА И ПОДАВАНЕ НА ОФЕРТАТА. СЪДЪРЖАНИЕ НА ОФЕРТАТА</w:t>
      </w:r>
      <w:bookmarkEnd w:id="3"/>
    </w:p>
    <w:p w:rsidR="0064283F" w:rsidRPr="00D03D93" w:rsidRDefault="0064283F" w:rsidP="005B150C">
      <w:pPr>
        <w:keepNext/>
        <w:keepLines/>
        <w:widowControl w:val="0"/>
        <w:numPr>
          <w:ilvl w:val="0"/>
          <w:numId w:val="8"/>
        </w:numPr>
        <w:tabs>
          <w:tab w:val="left" w:pos="1390"/>
        </w:tabs>
        <w:ind w:firstLine="709"/>
        <w:jc w:val="both"/>
        <w:outlineLvl w:val="2"/>
        <w:rPr>
          <w:b/>
          <w:bCs/>
          <w:color w:val="000000"/>
          <w:lang w:val="bg-BG" w:eastAsia="bg-BG"/>
        </w:rPr>
      </w:pPr>
      <w:bookmarkStart w:id="4" w:name="bookmark18"/>
      <w:r w:rsidRPr="00D03D93">
        <w:rPr>
          <w:b/>
          <w:bCs/>
          <w:color w:val="000000"/>
          <w:lang w:val="bg-BG" w:eastAsia="bg-BG"/>
        </w:rPr>
        <w:t>Изисквания към офертата. Подготовка и подаване на офертата</w:t>
      </w:r>
      <w:bookmarkEnd w:id="4"/>
    </w:p>
    <w:p w:rsidR="0064283F" w:rsidRPr="00D03D93" w:rsidRDefault="0064283F" w:rsidP="005B150C">
      <w:pPr>
        <w:widowControl w:val="0"/>
        <w:ind w:left="140" w:right="20" w:firstLine="709"/>
        <w:jc w:val="both"/>
        <w:rPr>
          <w:color w:val="000000"/>
          <w:lang w:val="bg-BG" w:eastAsia="bg-BG"/>
        </w:rPr>
      </w:pPr>
      <w:r w:rsidRPr="00D03D93">
        <w:rPr>
          <w:color w:val="000000"/>
          <w:lang w:val="bg-BG" w:eastAsia="bg-BG"/>
        </w:rPr>
        <w:t>При изготвяне на офертата всеки участник трябва да се придържа точно към обявените от Възложителя условия.</w:t>
      </w:r>
    </w:p>
    <w:p w:rsidR="0064283F" w:rsidRPr="00D03D93" w:rsidRDefault="0064283F" w:rsidP="005B150C">
      <w:pPr>
        <w:widowControl w:val="0"/>
        <w:ind w:left="140" w:firstLine="709"/>
        <w:jc w:val="both"/>
        <w:rPr>
          <w:color w:val="000000"/>
          <w:lang w:val="bg-BG" w:eastAsia="bg-BG"/>
        </w:rPr>
      </w:pPr>
      <w:r w:rsidRPr="00D03D93">
        <w:rPr>
          <w:color w:val="000000"/>
          <w:lang w:val="bg-BG" w:eastAsia="bg-BG"/>
        </w:rPr>
        <w:t xml:space="preserve">Всеки участник в процедурата има право да представи </w:t>
      </w:r>
      <w:r w:rsidRPr="0076540C">
        <w:rPr>
          <w:color w:val="000000"/>
          <w:lang w:val="bg-BG" w:eastAsia="bg-BG"/>
        </w:rPr>
        <w:t>оферта за една или и за двете обособени позиции. Ако участник подаде оферта и за двете обособени позиции, то той следва да представи отделно техническо предложение за всяка обособена позиция и отделен плик 2 с предлагана цена.</w:t>
      </w:r>
    </w:p>
    <w:p w:rsidR="0064283F" w:rsidRPr="0076540C" w:rsidRDefault="0064283F" w:rsidP="005B150C">
      <w:pPr>
        <w:widowControl w:val="0"/>
        <w:ind w:left="140" w:right="20" w:firstLine="709"/>
        <w:jc w:val="both"/>
        <w:rPr>
          <w:color w:val="000000"/>
          <w:lang w:val="bg-BG" w:eastAsia="bg-BG"/>
        </w:rPr>
      </w:pPr>
      <w:r w:rsidRPr="00D03D93">
        <w:rPr>
          <w:color w:val="000000"/>
          <w:lang w:val="bg-B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4283F" w:rsidRPr="0076540C" w:rsidRDefault="0064283F" w:rsidP="005B150C">
      <w:pPr>
        <w:widowControl w:val="0"/>
        <w:ind w:left="140" w:right="20" w:firstLine="709"/>
        <w:jc w:val="both"/>
        <w:rPr>
          <w:lang w:val="ru-RU"/>
        </w:rPr>
      </w:pPr>
      <w:r w:rsidRPr="0076540C">
        <w:rPr>
          <w:lang w:val="ru-RU"/>
        </w:rPr>
        <w:t>Подаването на офертата означава, че участникът приема изцяло всички специални и общи правила, определени в настоящите указания. Не се допуска представяне на варианти в офертите.</w:t>
      </w:r>
    </w:p>
    <w:p w:rsidR="0064283F" w:rsidRPr="0076540C" w:rsidRDefault="0064283F" w:rsidP="005B150C">
      <w:pPr>
        <w:widowControl w:val="0"/>
        <w:ind w:left="140" w:right="20" w:firstLine="709"/>
        <w:jc w:val="both"/>
        <w:rPr>
          <w:lang w:val="ru-RU"/>
        </w:rPr>
      </w:pPr>
      <w:r w:rsidRPr="0076540C">
        <w:rPr>
          <w:lang w:val="ru-RU"/>
        </w:rPr>
        <w:t>Всички документи, които участникът представя с офертата, следва да бъдат във вида, определен в настоящата документация.</w:t>
      </w:r>
    </w:p>
    <w:p w:rsidR="0064283F" w:rsidRPr="0076540C" w:rsidRDefault="0064283F" w:rsidP="005B150C">
      <w:pPr>
        <w:widowControl w:val="0"/>
        <w:ind w:left="140" w:right="20" w:firstLine="709"/>
        <w:jc w:val="both"/>
        <w:rPr>
          <w:lang w:val="ru-RU"/>
        </w:rPr>
      </w:pPr>
      <w:r w:rsidRPr="0076540C">
        <w:rPr>
          <w:lang w:val="ru-RU"/>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собственоръчен подпис на лицето, извършващо заверката.</w:t>
      </w:r>
    </w:p>
    <w:p w:rsidR="0064283F" w:rsidRPr="0076540C" w:rsidRDefault="0064283F" w:rsidP="005B150C">
      <w:pPr>
        <w:widowControl w:val="0"/>
        <w:ind w:left="140" w:right="20" w:firstLine="709"/>
        <w:jc w:val="both"/>
        <w:rPr>
          <w:lang w:val="ru-RU"/>
        </w:rPr>
      </w:pPr>
      <w:r w:rsidRPr="0076540C">
        <w:rPr>
          <w:lang w:val="ru-RU"/>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64283F" w:rsidRPr="0076540C" w:rsidRDefault="0064283F" w:rsidP="005B150C">
      <w:pPr>
        <w:widowControl w:val="0"/>
        <w:ind w:left="140" w:right="20" w:firstLine="709"/>
        <w:jc w:val="both"/>
        <w:rPr>
          <w:lang w:val="ru-RU"/>
        </w:rPr>
      </w:pPr>
      <w:r w:rsidRPr="0076540C">
        <w:rPr>
          <w:lang w:val="ru-RU"/>
        </w:rPr>
        <w:t>Офертата трябва да бъде представена на български език. Ако участникът представя документи на чужд език, същите трябва да бъдат придружени с превод на български език, а в изрично посочените в ЗОП случаи, преводът трябва да бъде официален (чл. 56, ал. 4 от ЗОП). Лицето, извършило превода полага подпис и вписва имената си под превода.</w:t>
      </w:r>
    </w:p>
    <w:p w:rsidR="0064283F" w:rsidRPr="0076540C" w:rsidRDefault="0064283F" w:rsidP="005B150C">
      <w:pPr>
        <w:widowControl w:val="0"/>
        <w:ind w:left="140" w:right="20" w:firstLine="709"/>
        <w:jc w:val="both"/>
        <w:rPr>
          <w:lang w:val="ru-RU"/>
        </w:rPr>
      </w:pPr>
      <w:r w:rsidRPr="0076540C">
        <w:rPr>
          <w:lang w:val="ru-RU"/>
        </w:rPr>
        <w:t>Всички страници на офертата и на приложенията към нея трябва да бъдат номерирани и подредени съгласно списъка по чл. 56, ал. 1, т. 14 от ЗОП.</w:t>
      </w:r>
    </w:p>
    <w:p w:rsidR="0064283F" w:rsidRPr="0076540C" w:rsidRDefault="0064283F" w:rsidP="005B150C">
      <w:pPr>
        <w:widowControl w:val="0"/>
        <w:ind w:left="140" w:right="20" w:firstLine="709"/>
        <w:jc w:val="both"/>
        <w:rPr>
          <w:lang w:val="ru-RU"/>
        </w:rPr>
      </w:pPr>
      <w:r w:rsidRPr="0076540C">
        <w:rPr>
          <w:lang w:val="ru-RU"/>
        </w:rPr>
        <w:t>По предложението не се допускат никакви вписвания между редовете, изтривания или корекции.</w:t>
      </w:r>
    </w:p>
    <w:p w:rsidR="0064283F" w:rsidRPr="0076540C" w:rsidRDefault="0064283F" w:rsidP="003F1FBD">
      <w:pPr>
        <w:widowControl w:val="0"/>
        <w:ind w:left="140" w:right="20" w:firstLine="709"/>
        <w:jc w:val="both"/>
        <w:rPr>
          <w:lang w:val="ru-RU"/>
        </w:rPr>
      </w:pPr>
      <w:r w:rsidRPr="0076540C">
        <w:rPr>
          <w:lang w:val="ru-RU"/>
        </w:rPr>
        <w:t>Представените документи не подлежат на връщане.</w:t>
      </w:r>
    </w:p>
    <w:p w:rsidR="0064283F" w:rsidRPr="0076540C" w:rsidRDefault="0064283F" w:rsidP="003F1FBD">
      <w:pPr>
        <w:widowControl w:val="0"/>
        <w:ind w:left="140" w:right="20" w:firstLine="709"/>
        <w:jc w:val="both"/>
        <w:rPr>
          <w:lang w:val="ru-RU"/>
        </w:rPr>
      </w:pPr>
      <w:r w:rsidRPr="0076540C">
        <w:rPr>
          <w:lang w:val="ru-RU"/>
        </w:rPr>
        <w:t>Офертата се изготвя в един комплект - оригинал и се представя в запечатан</w:t>
      </w:r>
      <w:r>
        <w:rPr>
          <w:lang w:val="ru-RU"/>
        </w:rPr>
        <w:t xml:space="preserve"> </w:t>
      </w:r>
      <w:r w:rsidRPr="0076540C">
        <w:rPr>
          <w:lang w:val="ru-RU"/>
        </w:rPr>
        <w:t>н</w:t>
      </w:r>
      <w:r>
        <w:rPr>
          <w:lang w:val="ru-RU"/>
        </w:rPr>
        <w:t>епрозрачен плик/пакет, съдържащ всички изисквани от възложителя документи и отделен плик</w:t>
      </w:r>
      <w:r w:rsidRPr="0076540C">
        <w:rPr>
          <w:lang w:val="ru-RU"/>
        </w:rPr>
        <w:t xml:space="preserve"> „Предлагана цена”</w:t>
      </w:r>
      <w:r>
        <w:rPr>
          <w:lang w:val="ru-RU"/>
        </w:rPr>
        <w:t>. Когато участникът участва и за двете обособени позиции, то то представя отделни технически предложения за всяка от тях и отделен плик с предлаганата цена за всяка обособена позиция.</w:t>
      </w:r>
    </w:p>
    <w:p w:rsidR="0064283F" w:rsidRDefault="0064283F" w:rsidP="003F1FBD">
      <w:pPr>
        <w:widowControl w:val="0"/>
        <w:ind w:left="140" w:right="20" w:firstLine="709"/>
        <w:jc w:val="both"/>
        <w:rPr>
          <w:lang w:val="ru-RU"/>
        </w:rPr>
      </w:pPr>
    </w:p>
    <w:p w:rsidR="0064283F" w:rsidRPr="0076540C" w:rsidRDefault="0064283F" w:rsidP="003F1FBD">
      <w:pPr>
        <w:widowControl w:val="0"/>
        <w:ind w:left="140" w:right="20" w:firstLine="709"/>
        <w:jc w:val="both"/>
        <w:rPr>
          <w:lang w:val="ru-RU"/>
        </w:rPr>
      </w:pPr>
      <w:r w:rsidRPr="0076540C">
        <w:rPr>
          <w:lang w:val="ru-RU"/>
        </w:rPr>
        <w:t>Върху плика с офертата се изписва адресът на Възложителя и предметът на настоящата обществена поръчка:</w:t>
      </w:r>
    </w:p>
    <w:p w:rsidR="0064283F" w:rsidRPr="0076540C" w:rsidRDefault="0064283F" w:rsidP="005B150C">
      <w:pPr>
        <w:tabs>
          <w:tab w:val="left" w:pos="0"/>
          <w:tab w:val="left" w:pos="709"/>
        </w:tabs>
        <w:suppressAutoHyphens/>
        <w:overflowPunct w:val="0"/>
        <w:ind w:left="709" w:firstLine="709"/>
        <w:jc w:val="both"/>
        <w:rPr>
          <w:lang w:val="bg-BG"/>
        </w:rPr>
      </w:pPr>
    </w:p>
    <w:p w:rsidR="0064283F" w:rsidRPr="0076540C" w:rsidRDefault="0064283F"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До</w:t>
      </w:r>
    </w:p>
    <w:p w:rsidR="0064283F" w:rsidRPr="0076540C" w:rsidRDefault="0064283F"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 xml:space="preserve">Община </w:t>
      </w:r>
      <w:r>
        <w:rPr>
          <w:lang w:val="ru-RU"/>
        </w:rPr>
        <w:t>Брусарци</w:t>
      </w:r>
    </w:p>
    <w:p w:rsidR="0064283F" w:rsidRPr="0076540C" w:rsidRDefault="0064283F"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ул. „</w:t>
      </w:r>
      <w:r>
        <w:rPr>
          <w:lang w:val="ru-RU"/>
        </w:rPr>
        <w:t>Георги Димитров</w:t>
      </w:r>
      <w:r w:rsidRPr="0076540C">
        <w:rPr>
          <w:lang w:val="ru-RU"/>
        </w:rPr>
        <w:t xml:space="preserve"> ” №</w:t>
      </w:r>
      <w:r>
        <w:rPr>
          <w:lang w:val="ru-RU"/>
        </w:rPr>
        <w:t>85</w:t>
      </w:r>
    </w:p>
    <w:p w:rsidR="0064283F" w:rsidRPr="0076540C" w:rsidRDefault="0064283F" w:rsidP="005B150C">
      <w:pPr>
        <w:pBdr>
          <w:top w:val="single" w:sz="4" w:space="1" w:color="auto"/>
          <w:left w:val="single" w:sz="4" w:space="1" w:color="auto"/>
          <w:bottom w:val="single" w:sz="4" w:space="1" w:color="auto"/>
          <w:right w:val="single" w:sz="4" w:space="1" w:color="auto"/>
        </w:pBdr>
        <w:ind w:firstLine="709"/>
        <w:jc w:val="both"/>
        <w:outlineLvl w:val="0"/>
        <w:rPr>
          <w:b/>
          <w:i/>
          <w:lang w:val="ru-RU"/>
        </w:rPr>
      </w:pPr>
      <w:r w:rsidRPr="0076540C">
        <w:rPr>
          <w:lang w:val="ru-RU"/>
        </w:rPr>
        <w:t xml:space="preserve">гр. </w:t>
      </w:r>
      <w:r>
        <w:rPr>
          <w:lang w:val="ru-RU"/>
        </w:rPr>
        <w:t>Брусарци</w:t>
      </w:r>
    </w:p>
    <w:p w:rsidR="0064283F" w:rsidRPr="0076540C" w:rsidRDefault="0064283F" w:rsidP="00555B4C">
      <w:pPr>
        <w:pBdr>
          <w:top w:val="single" w:sz="4" w:space="1" w:color="auto"/>
          <w:left w:val="single" w:sz="4" w:space="1" w:color="auto"/>
          <w:bottom w:val="single" w:sz="4" w:space="1" w:color="auto"/>
          <w:right w:val="single" w:sz="4" w:space="1" w:color="auto"/>
        </w:pBdr>
        <w:ind w:firstLine="709"/>
        <w:jc w:val="center"/>
        <w:rPr>
          <w:b/>
          <w:lang w:val="ru-RU"/>
        </w:rPr>
      </w:pPr>
      <w:r w:rsidRPr="0076540C">
        <w:rPr>
          <w:b/>
          <w:lang w:val="ru-RU"/>
        </w:rPr>
        <w:t>ОФЕРТА</w:t>
      </w:r>
    </w:p>
    <w:p w:rsidR="0064283F" w:rsidRPr="0076540C" w:rsidRDefault="0064283F" w:rsidP="00555B4C">
      <w:pPr>
        <w:pBdr>
          <w:top w:val="single" w:sz="4" w:space="1" w:color="auto"/>
          <w:left w:val="single" w:sz="4" w:space="1" w:color="auto"/>
          <w:bottom w:val="single" w:sz="4" w:space="1" w:color="auto"/>
          <w:right w:val="single" w:sz="4" w:space="1" w:color="auto"/>
        </w:pBdr>
        <w:ind w:firstLine="709"/>
        <w:jc w:val="center"/>
        <w:outlineLvl w:val="0"/>
        <w:rPr>
          <w:i/>
          <w:lang w:val="bg-BG"/>
        </w:rPr>
      </w:pPr>
      <w:r w:rsidRPr="0076540C">
        <w:rPr>
          <w:i/>
          <w:lang w:val="ru-RU"/>
        </w:rPr>
        <w:t>За участие в процедура за възлагане на обществена поръчка чрез публична покана  с предмет:</w:t>
      </w:r>
      <w:r w:rsidRPr="0076540C">
        <w:rPr>
          <w:b/>
          <w:bCs/>
          <w:lang w:val="bg-BG"/>
        </w:rPr>
        <w:t xml:space="preserve"> </w:t>
      </w:r>
      <w:r w:rsidRPr="00F53C8D">
        <w:rPr>
          <w:b/>
          <w:bCs/>
          <w:lang w:val="bg-BG"/>
        </w:rPr>
        <w:t xml:space="preserve">„Подобряване на енергийната ефективност в сгради на общински учебни и детски заведения на територията на община Брусарци“ </w:t>
      </w:r>
      <w:r w:rsidRPr="0076540C">
        <w:rPr>
          <w:b/>
          <w:bCs/>
          <w:lang w:val="bg-BG"/>
        </w:rPr>
        <w:t>Обособена позиция…….</w:t>
      </w:r>
    </w:p>
    <w:p w:rsidR="0064283F" w:rsidRPr="0076540C" w:rsidRDefault="0064283F" w:rsidP="005B150C">
      <w:pPr>
        <w:pBdr>
          <w:top w:val="single" w:sz="4" w:space="1" w:color="auto"/>
          <w:left w:val="single" w:sz="4" w:space="1" w:color="auto"/>
          <w:bottom w:val="single" w:sz="4" w:space="1" w:color="auto"/>
          <w:right w:val="single" w:sz="4" w:space="1" w:color="auto"/>
        </w:pBdr>
        <w:tabs>
          <w:tab w:val="num" w:pos="0"/>
        </w:tabs>
        <w:ind w:firstLine="709"/>
        <w:jc w:val="both"/>
        <w:rPr>
          <w:lang w:val="bg-BG"/>
        </w:rPr>
      </w:pPr>
    </w:p>
    <w:p w:rsidR="0064283F" w:rsidRPr="0076540C" w:rsidRDefault="0064283F" w:rsidP="005B150C">
      <w:pPr>
        <w:pBdr>
          <w:top w:val="single" w:sz="4" w:space="1" w:color="auto"/>
          <w:left w:val="single" w:sz="4" w:space="1" w:color="auto"/>
          <w:bottom w:val="single" w:sz="4" w:space="1" w:color="auto"/>
          <w:right w:val="single" w:sz="4" w:space="1" w:color="auto"/>
        </w:pBdr>
        <w:tabs>
          <w:tab w:val="num" w:pos="0"/>
        </w:tabs>
        <w:ind w:firstLine="709"/>
        <w:jc w:val="both"/>
        <w:rPr>
          <w:lang w:val="ru-RU"/>
        </w:rPr>
      </w:pPr>
      <w:r w:rsidRPr="0076540C">
        <w:rPr>
          <w:lang w:val="ru-RU"/>
        </w:rPr>
        <w:t>............................................................................................................................................</w:t>
      </w:r>
    </w:p>
    <w:p w:rsidR="0064283F" w:rsidRPr="0076540C" w:rsidRDefault="0064283F"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lang w:val="ru-RU"/>
        </w:rPr>
        <w:t>/</w:t>
      </w:r>
      <w:r w:rsidRPr="0076540C">
        <w:rPr>
          <w:i/>
          <w:lang w:val="ru-RU"/>
        </w:rPr>
        <w:t>име на Участника /</w:t>
      </w:r>
    </w:p>
    <w:p w:rsidR="0064283F" w:rsidRPr="0076540C" w:rsidRDefault="0064283F" w:rsidP="005B150C">
      <w:pPr>
        <w:pBdr>
          <w:top w:val="single" w:sz="4" w:space="1" w:color="auto"/>
          <w:left w:val="single" w:sz="4" w:space="1" w:color="auto"/>
          <w:bottom w:val="single" w:sz="4" w:space="1" w:color="auto"/>
          <w:right w:val="single" w:sz="4" w:space="1" w:color="auto"/>
        </w:pBdr>
        <w:tabs>
          <w:tab w:val="num" w:pos="0"/>
        </w:tabs>
        <w:ind w:firstLine="709"/>
        <w:jc w:val="both"/>
        <w:rPr>
          <w:lang w:val="ru-RU"/>
        </w:rPr>
      </w:pPr>
      <w:r w:rsidRPr="0076540C">
        <w:rPr>
          <w:lang w:val="ru-RU"/>
        </w:rPr>
        <w:t>............................................................................................................................................</w:t>
      </w:r>
    </w:p>
    <w:p w:rsidR="0064283F" w:rsidRPr="0076540C" w:rsidRDefault="0064283F" w:rsidP="005B150C">
      <w:pPr>
        <w:pBdr>
          <w:top w:val="single" w:sz="4" w:space="1" w:color="auto"/>
          <w:left w:val="single" w:sz="4" w:space="1" w:color="auto"/>
          <w:bottom w:val="single" w:sz="4" w:space="1" w:color="auto"/>
          <w:right w:val="single" w:sz="4" w:space="1" w:color="auto"/>
        </w:pBdr>
        <w:tabs>
          <w:tab w:val="num" w:pos="0"/>
          <w:tab w:val="left" w:pos="7360"/>
        </w:tabs>
        <w:ind w:firstLine="709"/>
        <w:jc w:val="both"/>
        <w:rPr>
          <w:i/>
          <w:lang w:val="ru-RU"/>
        </w:rPr>
      </w:pPr>
      <w:r w:rsidRPr="0076540C">
        <w:rPr>
          <w:i/>
          <w:lang w:val="ru-RU"/>
        </w:rPr>
        <w:t>/пълен адрес за кореспонденция – улица, номер, град, код, държава/</w:t>
      </w:r>
    </w:p>
    <w:p w:rsidR="0064283F" w:rsidRPr="0076540C" w:rsidRDefault="0064283F"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i/>
          <w:lang w:val="ru-RU"/>
        </w:rPr>
        <w:t>.</w:t>
      </w:r>
      <w:r w:rsidRPr="0076540C">
        <w:rPr>
          <w:lang w:val="ru-RU"/>
        </w:rPr>
        <w:t>............................................................................................................................................</w:t>
      </w:r>
    </w:p>
    <w:p w:rsidR="0064283F" w:rsidRPr="0076540C" w:rsidRDefault="0064283F"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i/>
          <w:lang w:val="ru-RU"/>
        </w:rPr>
        <w:t>/лице за контакт, телефон, факс и електронен адрес/</w:t>
      </w:r>
    </w:p>
    <w:p w:rsidR="0064283F" w:rsidRPr="0076540C" w:rsidRDefault="0064283F" w:rsidP="005B150C">
      <w:pPr>
        <w:pBdr>
          <w:top w:val="single" w:sz="4" w:space="1" w:color="auto"/>
          <w:left w:val="single" w:sz="4" w:space="1" w:color="auto"/>
          <w:bottom w:val="single" w:sz="4" w:space="1" w:color="auto"/>
          <w:right w:val="single" w:sz="4" w:space="1" w:color="auto"/>
        </w:pBdr>
        <w:tabs>
          <w:tab w:val="left" w:pos="0"/>
        </w:tabs>
        <w:overflowPunct w:val="0"/>
        <w:ind w:firstLine="709"/>
        <w:jc w:val="both"/>
        <w:rPr>
          <w:lang w:val="ru-RU"/>
        </w:rPr>
      </w:pPr>
    </w:p>
    <w:p w:rsidR="0064283F" w:rsidRPr="0076540C" w:rsidRDefault="0064283F" w:rsidP="005B150C">
      <w:pPr>
        <w:widowControl w:val="0"/>
        <w:ind w:left="140" w:right="20" w:firstLine="709"/>
        <w:jc w:val="both"/>
        <w:rPr>
          <w:lang w:val="ru-RU"/>
        </w:rPr>
      </w:pP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Върху плика участникът посочва адрес за кореспонденция, телефон и по възможност факс и електронен адрес.</w:t>
      </w:r>
    </w:p>
    <w:p w:rsidR="0064283F" w:rsidRPr="003E1F6E" w:rsidRDefault="0064283F" w:rsidP="003F1FBD">
      <w:pPr>
        <w:widowControl w:val="0"/>
        <w:ind w:right="20" w:firstLine="709"/>
        <w:jc w:val="both"/>
        <w:rPr>
          <w:b/>
          <w:color w:val="000000"/>
          <w:lang w:val="bg-BG" w:eastAsia="bg-BG"/>
        </w:rPr>
      </w:pPr>
      <w:r w:rsidRPr="003E1F6E">
        <w:rPr>
          <w:b/>
          <w:color w:val="000000"/>
          <w:lang w:val="bg-BG" w:eastAsia="bg-BG"/>
        </w:rPr>
        <w:t>Офертите се подават от участника или от упълномощен от него представител лично или по пощата с препоръчано писмо с обратна разписка.</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w:t>
      </w:r>
      <w:r>
        <w:rPr>
          <w:color w:val="000000"/>
          <w:lang w:val="bg-BG" w:eastAsia="bg-BG"/>
        </w:rPr>
        <w:t>ака че да обезпечи нейното прис</w:t>
      </w:r>
      <w:r w:rsidRPr="0076540C">
        <w:rPr>
          <w:color w:val="000000"/>
          <w:lang w:val="bg-BG" w:eastAsia="bg-BG"/>
        </w:rPr>
        <w:t>тигане на посочения от Възложителя адрес преди изтичане на срока за подаване на офертите. Рискът от забава или загубване на офертите е за сметка на участника.</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Оферта, подадена от представител, трябва да съдържа името на лицето, от чието име действа представителят. Представителят не може да представлява повече от един участник и трябва да приложи към офертата документ, който го упълномощава да действа от името на участник.</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Офертата се подава в деловодството на Общинска администрация</w:t>
      </w:r>
      <w:r>
        <w:rPr>
          <w:color w:val="000000"/>
          <w:lang w:val="bg-BG" w:eastAsia="bg-BG"/>
        </w:rPr>
        <w:t xml:space="preserve"> Брусарци</w:t>
      </w:r>
      <w:r w:rsidRPr="0076540C">
        <w:rPr>
          <w:color w:val="000000"/>
          <w:lang w:val="bg-BG" w:eastAsia="bg-BG"/>
        </w:rPr>
        <w:t>, находяща се на ул. „</w:t>
      </w:r>
      <w:r>
        <w:rPr>
          <w:color w:val="000000"/>
          <w:lang w:val="bg-BG" w:eastAsia="bg-BG"/>
        </w:rPr>
        <w:t>Георги Димитров</w:t>
      </w:r>
      <w:r w:rsidRPr="0076540C">
        <w:rPr>
          <w:color w:val="000000"/>
          <w:lang w:val="bg-BG" w:eastAsia="bg-BG"/>
        </w:rPr>
        <w:t>” №</w:t>
      </w:r>
      <w:r>
        <w:rPr>
          <w:color w:val="000000"/>
          <w:lang w:val="bg-BG" w:eastAsia="bg-BG"/>
        </w:rPr>
        <w:t>85</w:t>
      </w:r>
      <w:r w:rsidRPr="0076540C">
        <w:rPr>
          <w:color w:val="000000"/>
          <w:lang w:val="bg-BG" w:eastAsia="bg-BG"/>
        </w:rPr>
        <w:t>, гр.</w:t>
      </w:r>
      <w:r>
        <w:rPr>
          <w:color w:val="000000"/>
          <w:lang w:val="bg-BG" w:eastAsia="bg-BG"/>
        </w:rPr>
        <w:t>Брусарци</w:t>
      </w:r>
      <w:r w:rsidRPr="0076540C">
        <w:rPr>
          <w:color w:val="000000"/>
          <w:lang w:val="bg-BG" w:eastAsia="bg-BG"/>
        </w:rPr>
        <w:t xml:space="preserve">, като крайния срок за представяне на същата е посочен в </w:t>
      </w:r>
      <w:r>
        <w:rPr>
          <w:color w:val="000000"/>
          <w:lang w:val="bg-BG" w:eastAsia="bg-BG"/>
        </w:rPr>
        <w:t>публичната покана</w:t>
      </w:r>
      <w:r w:rsidRPr="0076540C">
        <w:rPr>
          <w:color w:val="000000"/>
          <w:lang w:val="bg-BG" w:eastAsia="bg-BG"/>
        </w:rPr>
        <w:t>.</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При приемане на офертата върху плика се отбелязват поредния номер, дата и час на получаване, като тези данни се записват във „Входящ регистър”, за което на приносителя се издава документ.</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Участникът поема всички рискове по подаването на офертата, включително форсмажор.</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До изтичането на срока за подаване на офертите, всеки участник в процедурата може да промени, допълни или оттегли офертата си. Оттеглянето на офертата прекратява по-нататъшното участие в процедурата.</w:t>
      </w:r>
    </w:p>
    <w:p w:rsidR="0064283F" w:rsidRDefault="0064283F" w:rsidP="003F1FBD">
      <w:pPr>
        <w:widowControl w:val="0"/>
        <w:ind w:right="20" w:firstLine="709"/>
        <w:jc w:val="both"/>
        <w:rPr>
          <w:color w:val="000000"/>
          <w:lang w:val="bg-BG" w:eastAsia="bg-BG"/>
        </w:rPr>
      </w:pPr>
      <w:r w:rsidRPr="0076540C">
        <w:rPr>
          <w:color w:val="000000"/>
          <w:lang w:val="bg-BG" w:eastAsia="bg-BG"/>
        </w:rPr>
        <w:t>Допълнението и/или промяната на офертата трябва да отговаря на изискванията и условията за представяне на първоначалната оферта, като върху плика бъде отбелязан</w:t>
      </w:r>
      <w:r>
        <w:rPr>
          <w:color w:val="000000"/>
          <w:lang w:val="bg-BG" w:eastAsia="bg-BG"/>
        </w:rPr>
        <w:t xml:space="preserve"> </w:t>
      </w:r>
      <w:r w:rsidRPr="0076540C">
        <w:rPr>
          <w:color w:val="000000"/>
          <w:lang w:val="bg-BG" w:eastAsia="bg-BG"/>
        </w:rPr>
        <w:t>ясно изписан текст: „Допълнение/Промяна към Вх. №</w:t>
      </w:r>
      <w:r w:rsidRPr="0076540C">
        <w:rPr>
          <w:color w:val="000000"/>
          <w:lang w:val="bg-BG" w:eastAsia="bg-BG"/>
        </w:rPr>
        <w:tab/>
        <w:t>”.</w:t>
      </w:r>
      <w:r w:rsidRPr="0076540C">
        <w:rPr>
          <w:color w:val="000000"/>
          <w:lang w:val="bg-BG" w:eastAsia="bg-BG"/>
        </w:rPr>
        <w:tab/>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След крайния срок за</w:t>
      </w:r>
      <w:r>
        <w:rPr>
          <w:color w:val="000000"/>
          <w:lang w:val="bg-BG" w:eastAsia="bg-BG"/>
        </w:rPr>
        <w:t xml:space="preserve"> </w:t>
      </w:r>
      <w:r w:rsidRPr="0076540C">
        <w:rPr>
          <w:color w:val="000000"/>
          <w:lang w:val="bg-BG" w:eastAsia="bg-BG"/>
        </w:rPr>
        <w:t>подаване на офертите участниците не могат да оттеглят или променят офертите си.</w:t>
      </w:r>
    </w:p>
    <w:p w:rsidR="0064283F" w:rsidRDefault="0064283F" w:rsidP="003F1FBD">
      <w:pPr>
        <w:widowControl w:val="0"/>
        <w:ind w:right="20" w:firstLine="709"/>
        <w:jc w:val="both"/>
        <w:rPr>
          <w:color w:val="000000"/>
          <w:lang w:val="bg-BG" w:eastAsia="bg-BG"/>
        </w:rPr>
      </w:pPr>
      <w:r w:rsidRPr="0076540C">
        <w:rPr>
          <w:color w:val="000000"/>
          <w:lang w:val="bg-BG" w:eastAsia="bg-BG"/>
        </w:rPr>
        <w:t xml:space="preserve">Участниците са длъжни да съблюдават сроковете и условията за подаване на офертата, посочени в </w:t>
      </w:r>
      <w:r>
        <w:rPr>
          <w:color w:val="000000"/>
          <w:lang w:val="bg-BG" w:eastAsia="bg-BG"/>
        </w:rPr>
        <w:t>публичната покана</w:t>
      </w:r>
      <w:r w:rsidRPr="0076540C">
        <w:rPr>
          <w:color w:val="000000"/>
          <w:lang w:val="bg-BG" w:eastAsia="bg-BG"/>
        </w:rPr>
        <w:t>.</w:t>
      </w:r>
    </w:p>
    <w:p w:rsidR="0064283F" w:rsidRDefault="0064283F" w:rsidP="003F1FBD">
      <w:pPr>
        <w:widowControl w:val="0"/>
        <w:ind w:right="20" w:firstLine="709"/>
        <w:jc w:val="both"/>
        <w:rPr>
          <w:color w:val="000000"/>
          <w:lang w:val="bg-BG" w:eastAsia="bg-BG"/>
        </w:rPr>
      </w:pPr>
    </w:p>
    <w:p w:rsidR="0064283F" w:rsidRPr="0076540C" w:rsidRDefault="0064283F" w:rsidP="003F1FBD">
      <w:pPr>
        <w:widowControl w:val="0"/>
        <w:ind w:right="20" w:firstLine="709"/>
        <w:jc w:val="both"/>
        <w:rPr>
          <w:color w:val="000000"/>
          <w:lang w:val="bg-BG" w:eastAsia="bg-BG"/>
        </w:rPr>
      </w:pPr>
    </w:p>
    <w:p w:rsidR="0064283F" w:rsidRPr="0076540C" w:rsidRDefault="0064283F" w:rsidP="003F1FBD">
      <w:pPr>
        <w:widowControl w:val="0"/>
        <w:numPr>
          <w:ilvl w:val="0"/>
          <w:numId w:val="8"/>
        </w:numPr>
        <w:ind w:right="20" w:firstLine="709"/>
        <w:jc w:val="both"/>
        <w:rPr>
          <w:b/>
          <w:bCs/>
          <w:color w:val="000000"/>
          <w:lang w:val="bg-BG" w:eastAsia="bg-BG"/>
        </w:rPr>
      </w:pPr>
      <w:r w:rsidRPr="0076540C">
        <w:rPr>
          <w:b/>
          <w:bCs/>
          <w:color w:val="000000"/>
          <w:lang w:val="bg-BG" w:eastAsia="bg-BG"/>
        </w:rPr>
        <w:t>Съдържание на офертата</w:t>
      </w:r>
    </w:p>
    <w:p w:rsidR="0064283F" w:rsidRPr="0076540C" w:rsidRDefault="0064283F" w:rsidP="003F1FBD">
      <w:pPr>
        <w:widowControl w:val="0"/>
        <w:ind w:right="20" w:firstLine="709"/>
        <w:jc w:val="both"/>
        <w:rPr>
          <w:color w:val="000000"/>
          <w:lang w:val="bg-BG" w:eastAsia="bg-BG"/>
        </w:rPr>
      </w:pPr>
      <w:r>
        <w:rPr>
          <w:color w:val="000000"/>
          <w:lang w:val="bg-BG" w:eastAsia="bg-BG"/>
        </w:rPr>
        <w:t>Офертата се състои от две</w:t>
      </w:r>
      <w:r w:rsidRPr="0076540C">
        <w:rPr>
          <w:color w:val="000000"/>
          <w:lang w:val="bg-BG" w:eastAsia="bg-BG"/>
        </w:rPr>
        <w:t xml:space="preserve"> части, както следва:</w:t>
      </w:r>
    </w:p>
    <w:p w:rsidR="0064283F" w:rsidRPr="0076540C" w:rsidRDefault="0064283F" w:rsidP="003F1FBD">
      <w:pPr>
        <w:widowControl w:val="0"/>
        <w:ind w:right="20" w:firstLine="709"/>
        <w:jc w:val="both"/>
        <w:rPr>
          <w:color w:val="000000"/>
          <w:lang w:val="bg-BG" w:eastAsia="bg-BG"/>
        </w:rPr>
      </w:pPr>
      <w:r>
        <w:rPr>
          <w:i/>
          <w:iCs/>
          <w:color w:val="000000"/>
          <w:u w:val="single"/>
          <w:lang w:val="bg-BG" w:eastAsia="bg-BG"/>
        </w:rPr>
        <w:t>Голям плик, съдържащ офертата на участника, документите за подбор и техническото предложение.</w:t>
      </w:r>
    </w:p>
    <w:p w:rsidR="0064283F" w:rsidRPr="0076540C" w:rsidRDefault="0064283F" w:rsidP="003F1FBD">
      <w:pPr>
        <w:widowControl w:val="0"/>
        <w:ind w:right="20" w:firstLine="709"/>
        <w:jc w:val="both"/>
        <w:rPr>
          <w:color w:val="000000"/>
          <w:lang w:val="bg-BG" w:eastAsia="bg-BG"/>
        </w:rPr>
      </w:pPr>
      <w:r>
        <w:rPr>
          <w:i/>
          <w:iCs/>
          <w:color w:val="000000"/>
          <w:u w:val="single"/>
          <w:lang w:val="bg-BG" w:eastAsia="bg-BG"/>
        </w:rPr>
        <w:t>ПЛИК</w:t>
      </w:r>
      <w:r w:rsidRPr="0076540C">
        <w:rPr>
          <w:i/>
          <w:iCs/>
          <w:color w:val="000000"/>
          <w:u w:val="single"/>
          <w:lang w:val="bg-BG" w:eastAsia="bg-BG"/>
        </w:rPr>
        <w:t xml:space="preserve"> с надпис</w:t>
      </w:r>
      <w:r w:rsidRPr="0076540C">
        <w:rPr>
          <w:color w:val="000000"/>
          <w:u w:val="single"/>
          <w:lang w:val="bg-BG" w:eastAsia="bg-BG"/>
        </w:rPr>
        <w:t xml:space="preserve"> „</w:t>
      </w:r>
      <w:r w:rsidRPr="0076540C">
        <w:rPr>
          <w:i/>
          <w:iCs/>
          <w:color w:val="000000"/>
          <w:u w:val="single"/>
          <w:lang w:val="bg-BG" w:eastAsia="bg-BG"/>
        </w:rPr>
        <w:t>ПРЕДЛАГАНА ЦЕНА</w:t>
      </w:r>
      <w:r w:rsidRPr="0076540C">
        <w:rPr>
          <w:color w:val="000000"/>
          <w:u w:val="single"/>
          <w:lang w:val="bg-BG" w:eastAsia="bg-BG"/>
        </w:rPr>
        <w:t>”</w:t>
      </w:r>
      <w:r w:rsidRPr="0076540C">
        <w:rPr>
          <w:color w:val="000000"/>
          <w:lang w:val="bg-BG" w:eastAsia="bg-BG"/>
        </w:rPr>
        <w:t>, който съдържа ценовото предложение на участника</w:t>
      </w:r>
      <w:r>
        <w:rPr>
          <w:color w:val="000000"/>
          <w:lang w:val="bg-BG" w:eastAsia="bg-BG"/>
        </w:rPr>
        <w:t xml:space="preserve"> и който е поставен в големия плик, съдържащ офертата на участника</w:t>
      </w:r>
      <w:r w:rsidRPr="0076540C">
        <w:rPr>
          <w:color w:val="000000"/>
          <w:lang w:val="bg-BG" w:eastAsia="bg-BG"/>
        </w:rPr>
        <w:t>.</w:t>
      </w:r>
    </w:p>
    <w:p w:rsidR="0064283F" w:rsidRPr="0076540C" w:rsidRDefault="0064283F" w:rsidP="003F1FBD">
      <w:pPr>
        <w:widowControl w:val="0"/>
        <w:ind w:right="20" w:firstLine="709"/>
        <w:jc w:val="both"/>
        <w:rPr>
          <w:b/>
          <w:bCs/>
          <w:color w:val="000000"/>
          <w:lang w:val="bg-BG" w:eastAsia="bg-BG"/>
        </w:rPr>
      </w:pPr>
      <w:r w:rsidRPr="0076540C">
        <w:rPr>
          <w:b/>
          <w:bCs/>
          <w:color w:val="000000"/>
          <w:u w:val="single"/>
          <w:lang w:val="bg-BG" w:eastAsia="bg-BG"/>
        </w:rPr>
        <w:t xml:space="preserve">Съдържание на </w:t>
      </w:r>
      <w:r>
        <w:rPr>
          <w:b/>
          <w:bCs/>
          <w:color w:val="000000"/>
          <w:u w:val="single"/>
          <w:lang w:val="bg-BG" w:eastAsia="bg-BG"/>
        </w:rPr>
        <w:t>големия плик с офертата на участника</w:t>
      </w:r>
      <w:r w:rsidRPr="0076540C">
        <w:rPr>
          <w:b/>
          <w:bCs/>
          <w:color w:val="000000"/>
          <w:u w:val="single"/>
          <w:lang w:val="bg-BG" w:eastAsia="bg-BG"/>
        </w:rPr>
        <w:t>”:</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Списък на всички документи, </w:t>
      </w:r>
      <w:r w:rsidRPr="0076540C">
        <w:rPr>
          <w:color w:val="000000"/>
          <w:lang w:val="bg-BG" w:eastAsia="bg-BG"/>
        </w:rPr>
        <w:t xml:space="preserve">съдържащи се в офертата, подписан от участника </w:t>
      </w:r>
      <w:r>
        <w:rPr>
          <w:color w:val="000000"/>
          <w:lang w:val="bg-BG" w:eastAsia="bg-BG"/>
        </w:rPr>
        <w:t>- Приложение № 18</w:t>
      </w:r>
      <w:r w:rsidRPr="0076540C">
        <w:rPr>
          <w:color w:val="000000"/>
          <w:lang w:val="bg-BG" w:eastAsia="bg-BG"/>
        </w:rPr>
        <w:t>;</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Оферта </w:t>
      </w:r>
      <w:r w:rsidRPr="0076540C">
        <w:rPr>
          <w:color w:val="000000"/>
          <w:lang w:val="bg-BG" w:eastAsia="bg-BG"/>
        </w:rPr>
        <w:t>- попълнена и подписана по приложения към настоящата документация - Приложение № 1;</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Документ за регистрация </w:t>
      </w:r>
      <w:r w:rsidRPr="0076540C">
        <w:rPr>
          <w:color w:val="000000"/>
          <w:lang w:val="bg-BG" w:eastAsia="bg-BG"/>
        </w:rPr>
        <w:t xml:space="preserve">(заверено от участника копие) </w:t>
      </w:r>
      <w:r w:rsidRPr="0076540C">
        <w:rPr>
          <w:b/>
          <w:bCs/>
          <w:color w:val="000000"/>
          <w:lang w:val="bg-BG" w:eastAsia="bg-BG"/>
        </w:rPr>
        <w:t xml:space="preserve">или единен идентификационен код </w:t>
      </w:r>
      <w:r w:rsidRPr="0076540C">
        <w:rPr>
          <w:color w:val="000000"/>
          <w:lang w:val="bg-BG" w:eastAsia="bg-BG"/>
        </w:rPr>
        <w:t>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64283F" w:rsidRPr="0076540C" w:rsidRDefault="0064283F" w:rsidP="003F1FBD">
      <w:pPr>
        <w:widowControl w:val="0"/>
        <w:numPr>
          <w:ilvl w:val="0"/>
          <w:numId w:val="9"/>
        </w:numPr>
        <w:ind w:right="20" w:firstLine="709"/>
        <w:jc w:val="both"/>
        <w:rPr>
          <w:b/>
          <w:bCs/>
          <w:color w:val="000000"/>
          <w:lang w:val="bg-BG" w:eastAsia="bg-BG"/>
        </w:rPr>
      </w:pPr>
      <w:r w:rsidRPr="0076540C">
        <w:rPr>
          <w:b/>
          <w:bCs/>
          <w:color w:val="000000"/>
          <w:lang w:val="bg-BG" w:eastAsia="bg-BG"/>
        </w:rPr>
        <w:t xml:space="preserve">Справка „сведения за участника”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2;</w:t>
      </w:r>
    </w:p>
    <w:p w:rsidR="0064283F" w:rsidRPr="0076540C" w:rsidRDefault="0064283F" w:rsidP="003F1FBD">
      <w:pPr>
        <w:widowControl w:val="0"/>
        <w:numPr>
          <w:ilvl w:val="0"/>
          <w:numId w:val="9"/>
        </w:numPr>
        <w:ind w:right="20" w:firstLine="709"/>
        <w:jc w:val="both"/>
        <w:rPr>
          <w:b/>
          <w:bCs/>
          <w:color w:val="000000"/>
          <w:lang w:val="bg-BG" w:eastAsia="bg-BG"/>
        </w:rPr>
      </w:pPr>
      <w:r w:rsidRPr="0076540C">
        <w:rPr>
          <w:b/>
          <w:bCs/>
          <w:color w:val="000000"/>
          <w:lang w:val="bg-BG" w:eastAsia="bg-BG"/>
        </w:rPr>
        <w:t xml:space="preserve">Декларация, че участникът е запознат с всички обстоятелства от значение за поръчката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3;</w:t>
      </w:r>
    </w:p>
    <w:p w:rsidR="0064283F" w:rsidRPr="0076540C" w:rsidRDefault="0064283F" w:rsidP="003F1FBD">
      <w:pPr>
        <w:widowControl w:val="0"/>
        <w:numPr>
          <w:ilvl w:val="0"/>
          <w:numId w:val="9"/>
        </w:numPr>
        <w:ind w:right="20" w:firstLine="709"/>
        <w:jc w:val="both"/>
        <w:rPr>
          <w:b/>
          <w:bCs/>
          <w:color w:val="000000"/>
          <w:lang w:val="bg-BG" w:eastAsia="bg-BG"/>
        </w:rPr>
      </w:pPr>
      <w:r w:rsidRPr="0076540C">
        <w:rPr>
          <w:b/>
          <w:bCs/>
          <w:color w:val="000000"/>
          <w:lang w:val="bg-BG" w:eastAsia="bg-BG"/>
        </w:rPr>
        <w:t xml:space="preserve">Декларация, че участникът ще спазва всички условия необходими за изпълнение на поръчката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4;</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Декларация по чл. 47, ал. 1, т. 1 от ЗОП, във връзка с чл.47, ал. 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Декларация по чл. 47, ал. 1, т. 2 и т. 3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5а);</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по чл. 47, ал. 5, т.1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5б);</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чл. 47, ал. 5, т.2 от ЗОП, във връзка е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5в);</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чл. 47, ал. 2, т.1 и 3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5г);</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 Декларация по чл. 47, ал. 2, т.2, т. 2а и т. 5 от ЗОП, във връзка с чл.47, ал.9 от ЗОП </w:t>
      </w:r>
      <w:r w:rsidRPr="0076540C">
        <w:rPr>
          <w:color w:val="000000"/>
          <w:lang w:val="bg-BG" w:eastAsia="bg-BG"/>
        </w:rPr>
        <w:t>(оригинал) - попълва се и се подписва по приложения към настоящата документация (Приложение_№</w:t>
      </w:r>
      <w:r>
        <w:rPr>
          <w:color w:val="000000"/>
          <w:lang w:val="bg-BG" w:eastAsia="bg-BG"/>
        </w:rPr>
        <w:t xml:space="preserve"> </w:t>
      </w:r>
      <w:r w:rsidRPr="0076540C">
        <w:rPr>
          <w:color w:val="000000"/>
          <w:lang w:val="bg-BG" w:eastAsia="bg-BG"/>
        </w:rPr>
        <w:t>5д);</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Списък на договорите за осъществя</w:t>
      </w:r>
      <w:r>
        <w:rPr>
          <w:b/>
          <w:bCs/>
          <w:color w:val="000000"/>
          <w:lang w:val="bg-BG" w:eastAsia="bg-BG"/>
        </w:rPr>
        <w:t>ване на дейности</w:t>
      </w:r>
      <w:r w:rsidRPr="0076540C">
        <w:rPr>
          <w:b/>
          <w:bCs/>
          <w:color w:val="000000"/>
          <w:lang w:val="bg-BG" w:eastAsia="bg-BG"/>
        </w:rPr>
        <w:t>, сход</w:t>
      </w:r>
      <w:r>
        <w:rPr>
          <w:b/>
          <w:bCs/>
          <w:color w:val="000000"/>
          <w:lang w:val="bg-BG" w:eastAsia="bg-BG"/>
        </w:rPr>
        <w:t>ни</w:t>
      </w:r>
      <w:r w:rsidRPr="0076540C">
        <w:rPr>
          <w:b/>
          <w:bCs/>
          <w:color w:val="000000"/>
          <w:lang w:val="bg-BG" w:eastAsia="bg-BG"/>
        </w:rPr>
        <w:t xml:space="preserve"> с предмета на поръчката</w:t>
      </w:r>
      <w:r>
        <w:rPr>
          <w:b/>
          <w:bCs/>
          <w:color w:val="000000"/>
          <w:lang w:val="bg-BG" w:eastAsia="bg-BG"/>
        </w:rPr>
        <w:t xml:space="preserve"> </w:t>
      </w:r>
      <w:r>
        <w:rPr>
          <w:lang w:val="bg-BG" w:eastAsia="bg-BG"/>
        </w:rPr>
        <w:t xml:space="preserve">(ремонтни и монтажни дейности по ОиВ инсталации), </w:t>
      </w:r>
      <w:r w:rsidRPr="0076540C">
        <w:rPr>
          <w:color w:val="000000"/>
          <w:lang w:val="bg-BG" w:eastAsia="bg-BG"/>
        </w:rPr>
        <w:t xml:space="preserve">изпълнени през </w:t>
      </w:r>
      <w:r>
        <w:rPr>
          <w:color w:val="000000"/>
          <w:lang w:val="bg-BG" w:eastAsia="bg-BG"/>
        </w:rPr>
        <w:t>последните 5</w:t>
      </w:r>
      <w:r w:rsidRPr="0076540C">
        <w:rPr>
          <w:color w:val="000000"/>
          <w:lang w:val="bg-BG" w:eastAsia="bg-BG"/>
        </w:rPr>
        <w:t xml:space="preserve"> години, включително стойностите, датите и получателите, придружен с препоръки за добро изпълнение - Приложение №</w:t>
      </w:r>
      <w:r>
        <w:rPr>
          <w:color w:val="000000"/>
          <w:lang w:val="bg-BG" w:eastAsia="bg-BG"/>
        </w:rPr>
        <w:t xml:space="preserve"> </w:t>
      </w:r>
      <w:r w:rsidRPr="0076540C">
        <w:rPr>
          <w:color w:val="000000"/>
          <w:lang w:val="bg-BG" w:eastAsia="bg-BG"/>
        </w:rPr>
        <w:t>7;</w:t>
      </w:r>
    </w:p>
    <w:p w:rsidR="0064283F" w:rsidRPr="0076540C" w:rsidRDefault="0064283F"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w:t>
      </w:r>
      <w:r w:rsidRPr="0076540C">
        <w:rPr>
          <w:b/>
          <w:bCs/>
          <w:color w:val="000000"/>
          <w:lang w:val="bg-BG" w:eastAsia="bg-BG"/>
        </w:rPr>
        <w:t xml:space="preserve">Списък и данни на екипа от технически лица, </w:t>
      </w:r>
      <w:r w:rsidRPr="0076540C">
        <w:rPr>
          <w:color w:val="000000"/>
          <w:lang w:val="bg-BG" w:eastAsia="bg-BG"/>
        </w:rPr>
        <w:t>които ще управляват изпълнението на поръчката - Приложение №</w:t>
      </w:r>
      <w:r w:rsidRPr="002477E8">
        <w:rPr>
          <w:color w:val="000000"/>
          <w:lang w:val="ru-RU" w:eastAsia="bg-BG"/>
        </w:rPr>
        <w:t xml:space="preserve"> </w:t>
      </w:r>
      <w:r w:rsidRPr="0076540C">
        <w:rPr>
          <w:color w:val="000000"/>
          <w:lang w:val="bg-BG" w:eastAsia="bg-BG"/>
        </w:rPr>
        <w:t>8;</w:t>
      </w:r>
    </w:p>
    <w:p w:rsidR="0064283F" w:rsidRPr="0076540C" w:rsidRDefault="0064283F"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За всеки един от експертите следва да се представят следните документи:</w:t>
      </w:r>
    </w:p>
    <w:p w:rsidR="0064283F" w:rsidRPr="0076540C" w:rsidRDefault="0064283F"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Автобиография - Приложение № 8 А;</w:t>
      </w:r>
    </w:p>
    <w:p w:rsidR="0064283F" w:rsidRPr="0076540C" w:rsidRDefault="0064283F"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Диплома, трудова книжка, трудов или друг вид договор, доказващи образователната, професионалната им квалификация и трудов стаж по специалността;</w:t>
      </w:r>
    </w:p>
    <w:p w:rsidR="0064283F" w:rsidRPr="0076540C" w:rsidRDefault="0064283F"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Удостоверения, референции и/или препоръки, ако притежава такива, доказващи изпълнението на минималните изисквания към експерта;</w:t>
      </w:r>
    </w:p>
    <w:p w:rsidR="0064283F" w:rsidRPr="0076540C" w:rsidRDefault="0064283F" w:rsidP="003F1FBD">
      <w:pPr>
        <w:widowControl w:val="0"/>
        <w:ind w:right="20" w:firstLine="709"/>
        <w:jc w:val="both"/>
        <w:rPr>
          <w:color w:val="000000"/>
          <w:lang w:val="bg-BG" w:eastAsia="bg-BG"/>
        </w:rPr>
      </w:pPr>
      <w:r w:rsidRPr="002477E8">
        <w:rPr>
          <w:color w:val="000000"/>
          <w:lang w:val="ru-RU" w:eastAsia="bg-BG"/>
        </w:rPr>
        <w:t xml:space="preserve">- </w:t>
      </w:r>
      <w:r w:rsidRPr="0076540C">
        <w:rPr>
          <w:color w:val="000000"/>
          <w:lang w:val="bg-BG" w:eastAsia="bg-BG"/>
        </w:rPr>
        <w:t>Декларация за разположение на експертите - Приложение № 8</w:t>
      </w:r>
      <w:r w:rsidRPr="002477E8">
        <w:rPr>
          <w:color w:val="000000"/>
          <w:lang w:val="ru-RU" w:eastAsia="bg-BG"/>
        </w:rPr>
        <w:t xml:space="preserve"> </w:t>
      </w:r>
      <w:r w:rsidRPr="0076540C">
        <w:rPr>
          <w:color w:val="000000"/>
          <w:lang w:val="bg-BG" w:eastAsia="bg-BG"/>
        </w:rPr>
        <w:t>Б;</w:t>
      </w:r>
    </w:p>
    <w:p w:rsidR="0064283F" w:rsidRPr="0076540C" w:rsidRDefault="0064283F" w:rsidP="003F1FBD">
      <w:pPr>
        <w:widowControl w:val="0"/>
        <w:numPr>
          <w:ilvl w:val="0"/>
          <w:numId w:val="9"/>
        </w:numPr>
        <w:ind w:right="20" w:firstLine="709"/>
        <w:jc w:val="both"/>
        <w:rPr>
          <w:color w:val="000000"/>
          <w:lang w:val="bg-BG" w:eastAsia="bg-BG"/>
        </w:rPr>
      </w:pPr>
      <w:r w:rsidRPr="0076540C">
        <w:rPr>
          <w:color w:val="000000"/>
          <w:lang w:val="bg-BG" w:eastAsia="bg-BG"/>
        </w:rPr>
        <w:t xml:space="preserve">Когато предвижда участието на подизпълнители при изпълнението на обществената поръчка участникът трябва да посочи подизпълнителите, вида на дейностите, които ще извършват и дела на тяхното участие. За целта посоченият подизпълнител следва да попълни и подпише приложената към настоящата документация </w:t>
      </w:r>
      <w:r w:rsidRPr="0076540C">
        <w:rPr>
          <w:b/>
          <w:bCs/>
          <w:color w:val="000000"/>
          <w:lang w:val="bg-BG" w:eastAsia="bg-BG"/>
        </w:rPr>
        <w:t xml:space="preserve">декларация за съгласие за участие като подизпълнител </w:t>
      </w:r>
      <w:r w:rsidRPr="0076540C">
        <w:rPr>
          <w:color w:val="000000"/>
          <w:lang w:val="bg-BG" w:eastAsia="bg-BG"/>
        </w:rPr>
        <w:t>(Приложение_№</w:t>
      </w:r>
      <w:r w:rsidRPr="002477E8">
        <w:rPr>
          <w:color w:val="000000"/>
          <w:lang w:val="ru-RU" w:eastAsia="bg-BG"/>
        </w:rPr>
        <w:t xml:space="preserve"> </w:t>
      </w:r>
      <w:r w:rsidRPr="0076540C">
        <w:rPr>
          <w:color w:val="000000"/>
          <w:lang w:val="bg-BG" w:eastAsia="bg-BG"/>
        </w:rPr>
        <w:t>9А);</w:t>
      </w:r>
    </w:p>
    <w:p w:rsidR="0064283F" w:rsidRPr="0076540C" w:rsidRDefault="0064283F" w:rsidP="003F1FBD">
      <w:pPr>
        <w:widowControl w:val="0"/>
        <w:numPr>
          <w:ilvl w:val="0"/>
          <w:numId w:val="9"/>
        </w:numPr>
        <w:ind w:right="20" w:firstLine="709"/>
        <w:jc w:val="both"/>
        <w:rPr>
          <w:color w:val="000000"/>
          <w:lang w:val="bg-BG" w:eastAsia="bg-BG"/>
        </w:rPr>
      </w:pPr>
      <w:r w:rsidRPr="0076540C">
        <w:rPr>
          <w:b/>
          <w:bCs/>
          <w:color w:val="000000"/>
          <w:lang w:val="bg-BG" w:eastAsia="bg-BG"/>
        </w:rPr>
        <w:t xml:space="preserve">Декларация за приемане на условията на поръчката и проекта на договора </w:t>
      </w:r>
      <w:r w:rsidRPr="0076540C">
        <w:rPr>
          <w:color w:val="000000"/>
          <w:lang w:val="bg-BG" w:eastAsia="bg-BG"/>
        </w:rPr>
        <w:t>- попълва се и се подписва по приложения към настоящата документация (Приложение_№ 13);</w:t>
      </w:r>
    </w:p>
    <w:p w:rsidR="0064283F" w:rsidRPr="0076540C" w:rsidRDefault="0064283F" w:rsidP="003F1FBD">
      <w:pPr>
        <w:widowControl w:val="0"/>
        <w:numPr>
          <w:ilvl w:val="0"/>
          <w:numId w:val="9"/>
        </w:numPr>
        <w:ind w:right="20" w:firstLine="709"/>
        <w:jc w:val="both"/>
        <w:rPr>
          <w:b/>
          <w:bCs/>
          <w:color w:val="000000"/>
          <w:lang w:val="bg-BG" w:eastAsia="bg-BG"/>
        </w:rPr>
      </w:pPr>
      <w:bookmarkStart w:id="5" w:name="bookmark28"/>
      <w:r w:rsidRPr="0076540C">
        <w:rPr>
          <w:b/>
          <w:bCs/>
          <w:color w:val="000000"/>
          <w:lang w:val="bg-BG" w:eastAsia="bg-BG"/>
        </w:rPr>
        <w:t xml:space="preserve"> Декларация за извършен оглед </w:t>
      </w:r>
      <w:r w:rsidRPr="0076540C">
        <w:rPr>
          <w:color w:val="000000"/>
          <w:lang w:val="bg-BG" w:eastAsia="bg-BG"/>
        </w:rPr>
        <w:t>- Приложение №</w:t>
      </w:r>
      <w:r w:rsidRPr="002477E8">
        <w:rPr>
          <w:color w:val="000000"/>
          <w:lang w:val="ru-RU" w:eastAsia="bg-BG"/>
        </w:rPr>
        <w:t xml:space="preserve"> </w:t>
      </w:r>
      <w:r w:rsidRPr="0076540C">
        <w:rPr>
          <w:color w:val="000000"/>
          <w:lang w:val="bg-BG" w:eastAsia="bg-BG"/>
        </w:rPr>
        <w:t>15;</w:t>
      </w:r>
      <w:bookmarkEnd w:id="5"/>
    </w:p>
    <w:p w:rsidR="0064283F" w:rsidRPr="0076540C" w:rsidRDefault="0064283F"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Декларация, че е спазено изискването за минимална цена на труда </w:t>
      </w:r>
      <w:r>
        <w:rPr>
          <w:color w:val="000000"/>
          <w:lang w:val="bg-BG" w:eastAsia="bg-BG"/>
        </w:rPr>
        <w:t>–</w:t>
      </w:r>
      <w:r w:rsidRPr="0076540C">
        <w:rPr>
          <w:color w:val="000000"/>
          <w:lang w:val="bg-BG" w:eastAsia="bg-BG"/>
        </w:rPr>
        <w:t xml:space="preserve"> </w:t>
      </w:r>
      <w:r w:rsidRPr="0076540C">
        <w:rPr>
          <w:i/>
          <w:iCs/>
          <w:color w:val="000000"/>
          <w:lang w:val="bg-BG" w:eastAsia="bg-BG"/>
        </w:rPr>
        <w:t>Приложение</w:t>
      </w:r>
      <w:r>
        <w:rPr>
          <w:i/>
          <w:iCs/>
          <w:color w:val="000000"/>
          <w:lang w:val="bg-BG" w:eastAsia="bg-BG"/>
        </w:rPr>
        <w:t xml:space="preserve"> №</w:t>
      </w:r>
      <w:r w:rsidRPr="002477E8">
        <w:rPr>
          <w:i/>
          <w:iCs/>
          <w:color w:val="000000"/>
          <w:lang w:val="ru-RU" w:eastAsia="bg-BG"/>
        </w:rPr>
        <w:t xml:space="preserve"> </w:t>
      </w:r>
      <w:r>
        <w:rPr>
          <w:i/>
          <w:iCs/>
          <w:color w:val="000000"/>
          <w:lang w:val="bg-BG" w:eastAsia="bg-BG"/>
        </w:rPr>
        <w:t>10</w:t>
      </w:r>
      <w:r w:rsidRPr="0076540C">
        <w:rPr>
          <w:color w:val="000000"/>
          <w:lang w:val="bg-BG" w:eastAsia="bg-BG"/>
        </w:rPr>
        <w:t>;</w:t>
      </w:r>
    </w:p>
    <w:p w:rsidR="0064283F" w:rsidRPr="0076540C" w:rsidRDefault="0064283F" w:rsidP="003F1FBD">
      <w:pPr>
        <w:widowControl w:val="0"/>
        <w:numPr>
          <w:ilvl w:val="0"/>
          <w:numId w:val="9"/>
        </w:numPr>
        <w:ind w:right="20" w:firstLine="709"/>
        <w:jc w:val="both"/>
        <w:rPr>
          <w:b/>
          <w:bCs/>
          <w:color w:val="000000"/>
          <w:lang w:val="bg-BG" w:eastAsia="bg-BG"/>
        </w:rPr>
      </w:pPr>
      <w:bookmarkStart w:id="6" w:name="bookmark29"/>
      <w:r w:rsidRPr="0076540C">
        <w:rPr>
          <w:b/>
          <w:bCs/>
          <w:color w:val="000000"/>
          <w:lang w:val="bg-BG" w:eastAsia="bg-BG"/>
        </w:rPr>
        <w:t xml:space="preserve"> Информация за общия оборот </w:t>
      </w:r>
      <w:r w:rsidRPr="00E3151E">
        <w:rPr>
          <w:b/>
          <w:bCs/>
          <w:color w:val="000000"/>
          <w:lang w:val="bg-BG" w:eastAsia="bg-BG"/>
        </w:rPr>
        <w:t xml:space="preserve">и оборота от </w:t>
      </w:r>
      <w:r>
        <w:rPr>
          <w:b/>
          <w:bCs/>
          <w:color w:val="000000"/>
          <w:lang w:val="bg-BG" w:eastAsia="bg-BG"/>
        </w:rPr>
        <w:t xml:space="preserve">дейности сходни с предмета на поръчката </w:t>
      </w:r>
      <w:r>
        <w:rPr>
          <w:lang w:val="bg-BG" w:eastAsia="bg-BG"/>
        </w:rPr>
        <w:t xml:space="preserve">(ремонтни и монтажни дейности по ОиВ инсталации) </w:t>
      </w:r>
      <w:r w:rsidRPr="00E3151E">
        <w:rPr>
          <w:b/>
          <w:bCs/>
          <w:color w:val="000000"/>
          <w:lang w:val="bg-BG" w:eastAsia="bg-BG"/>
        </w:rPr>
        <w:t>за последните три години (2010г., 2011г., 2012г.)</w:t>
      </w:r>
      <w:r w:rsidRPr="0076540C">
        <w:rPr>
          <w:b/>
          <w:bCs/>
          <w:color w:val="000000"/>
          <w:lang w:val="bg-BG" w:eastAsia="bg-BG"/>
        </w:rPr>
        <w:t xml:space="preserve"> </w:t>
      </w:r>
      <w:r w:rsidRPr="0076540C">
        <w:rPr>
          <w:color w:val="000000"/>
          <w:lang w:val="bg-BG" w:eastAsia="bg-BG"/>
        </w:rPr>
        <w:t>- Приложение №</w:t>
      </w:r>
      <w:r w:rsidRPr="002477E8">
        <w:rPr>
          <w:color w:val="000000"/>
          <w:lang w:val="ru-RU" w:eastAsia="bg-BG"/>
        </w:rPr>
        <w:t xml:space="preserve"> </w:t>
      </w:r>
      <w:r w:rsidRPr="0076540C">
        <w:rPr>
          <w:color w:val="000000"/>
          <w:lang w:val="bg-BG" w:eastAsia="bg-BG"/>
        </w:rPr>
        <w:t>6;</w:t>
      </w:r>
      <w:bookmarkEnd w:id="6"/>
    </w:p>
    <w:p w:rsidR="0064283F" w:rsidRPr="0076540C" w:rsidRDefault="0064283F" w:rsidP="003F1FBD">
      <w:pPr>
        <w:widowControl w:val="0"/>
        <w:numPr>
          <w:ilvl w:val="0"/>
          <w:numId w:val="9"/>
        </w:numPr>
        <w:ind w:right="20" w:firstLine="709"/>
        <w:jc w:val="both"/>
        <w:rPr>
          <w:b/>
          <w:bCs/>
          <w:color w:val="000000"/>
          <w:lang w:val="bg-BG" w:eastAsia="bg-BG"/>
        </w:rPr>
      </w:pPr>
      <w:bookmarkStart w:id="7" w:name="bookmark30"/>
      <w:r w:rsidRPr="0076540C">
        <w:rPr>
          <w:b/>
          <w:bCs/>
          <w:color w:val="000000"/>
          <w:lang w:val="bg-BG" w:eastAsia="bg-BG"/>
        </w:rPr>
        <w:t xml:space="preserve">Копие от счетоводен баланс и отчет за приходите и разходите </w:t>
      </w:r>
      <w:r w:rsidRPr="0076540C">
        <w:rPr>
          <w:color w:val="000000"/>
          <w:lang w:val="bg-BG" w:eastAsia="bg-BG"/>
        </w:rPr>
        <w:t>за</w:t>
      </w:r>
      <w:bookmarkEnd w:id="7"/>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предходните три финансови години 2010г., 2011г., 2012г. (с изключение на ново регистрираните кандидати и кандидатите, упражняващи свободна професия), заверени съгласно изискванията на Закона за счетоводството;</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Когато участникът предвижда участие на подизпълнители, документите по чл. 56, ал. 1, т. 1, 4, 5 и 6 от ЗОП се представят за всеки от тях, а изискванията към тях се прилагат съобразно вида и дела на тяхното участие.</w:t>
      </w:r>
    </w:p>
    <w:p w:rsidR="0064283F" w:rsidRPr="0076540C" w:rsidRDefault="0064283F" w:rsidP="003F1FBD">
      <w:pPr>
        <w:widowControl w:val="0"/>
        <w:numPr>
          <w:ilvl w:val="0"/>
          <w:numId w:val="9"/>
        </w:numPr>
        <w:ind w:right="20" w:firstLine="709"/>
        <w:jc w:val="both"/>
        <w:rPr>
          <w:color w:val="000000"/>
          <w:lang w:val="bg-BG" w:eastAsia="bg-BG"/>
        </w:rPr>
      </w:pPr>
      <w:r w:rsidRPr="0076540C">
        <w:rPr>
          <w:color w:val="000000"/>
          <w:lang w:val="bg-BG" w:eastAsia="bg-BG"/>
        </w:rPr>
        <w:t xml:space="preserve"> Нотариално заверено пълномощно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w:t>
      </w:r>
    </w:p>
    <w:p w:rsidR="0064283F" w:rsidRPr="0076540C" w:rsidRDefault="0064283F" w:rsidP="003F1FBD">
      <w:pPr>
        <w:widowControl w:val="0"/>
        <w:ind w:right="20" w:firstLine="709"/>
        <w:jc w:val="both"/>
        <w:rPr>
          <w:i/>
          <w:iCs/>
          <w:color w:val="000000"/>
          <w:lang w:val="bg-BG" w:eastAsia="bg-BG"/>
        </w:rPr>
      </w:pPr>
      <w:r w:rsidRPr="0076540C">
        <w:rPr>
          <w:color w:val="000000"/>
          <w:lang w:val="bg-BG" w:eastAsia="bg-BG"/>
        </w:rPr>
        <w:t>*</w:t>
      </w:r>
      <w:r w:rsidRPr="0076540C">
        <w:rPr>
          <w:b/>
          <w:bCs/>
          <w:i/>
          <w:iCs/>
          <w:color w:val="000000"/>
          <w:lang w:val="bg-BG" w:eastAsia="bg-BG"/>
        </w:rPr>
        <w:t>Забележка</w:t>
      </w:r>
      <w:r w:rsidRPr="0076540C">
        <w:rPr>
          <w:i/>
          <w:iCs/>
          <w:color w:val="000000"/>
          <w:lang w:val="bg-BG" w:eastAsia="bg-BG"/>
        </w:rPr>
        <w:t>: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 Когато упълномощителят е чуждестранно лице, пълномощното се представя и в превод на български език.</w:t>
      </w:r>
    </w:p>
    <w:p w:rsidR="0064283F" w:rsidRPr="0076540C" w:rsidRDefault="0064283F" w:rsidP="00205E99">
      <w:pPr>
        <w:widowControl w:val="0"/>
        <w:ind w:right="20" w:firstLine="709"/>
        <w:jc w:val="both"/>
        <w:rPr>
          <w:color w:val="000000"/>
          <w:lang w:val="bg-BG" w:eastAsia="bg-BG"/>
        </w:rPr>
      </w:pPr>
      <w:r w:rsidRPr="00205E99">
        <w:rPr>
          <w:b/>
          <w:color w:val="000000"/>
          <w:lang w:val="ru-RU" w:eastAsia="bg-BG"/>
        </w:rPr>
        <w:t>27.</w:t>
      </w:r>
      <w:r w:rsidRPr="00205E99">
        <w:rPr>
          <w:color w:val="000000"/>
          <w:lang w:val="ru-RU" w:eastAsia="bg-BG"/>
        </w:rPr>
        <w:t xml:space="preserve"> </w:t>
      </w:r>
      <w:r>
        <w:rPr>
          <w:color w:val="000000"/>
          <w:lang w:val="bg-BG" w:eastAsia="bg-BG"/>
        </w:rPr>
        <w:t>Техническото п</w:t>
      </w:r>
      <w:r w:rsidRPr="0076540C">
        <w:rPr>
          <w:color w:val="000000"/>
          <w:lang w:val="bg-BG" w:eastAsia="bg-BG"/>
        </w:rPr>
        <w:t xml:space="preserve">редложението на участника за изпълнение на поръчката следва да бъде изготвено в съответствие с </w:t>
      </w:r>
      <w:r>
        <w:rPr>
          <w:color w:val="000000"/>
          <w:lang w:val="bg-BG" w:eastAsia="bg-BG"/>
        </w:rPr>
        <w:t>Приложение</w:t>
      </w:r>
      <w:r w:rsidRPr="0076540C">
        <w:rPr>
          <w:color w:val="000000"/>
          <w:lang w:val="bg-BG" w:eastAsia="bg-BG"/>
        </w:rPr>
        <w:t xml:space="preserve"> № 1</w:t>
      </w:r>
      <w:r>
        <w:rPr>
          <w:color w:val="000000"/>
          <w:lang w:val="bg-BG" w:eastAsia="bg-BG"/>
        </w:rPr>
        <w:t>7</w:t>
      </w:r>
      <w:r w:rsidRPr="0076540C">
        <w:rPr>
          <w:color w:val="000000"/>
          <w:lang w:val="bg-BG" w:eastAsia="bg-BG"/>
        </w:rPr>
        <w:t xml:space="preserve"> от документацията.</w:t>
      </w:r>
    </w:p>
    <w:p w:rsidR="0064283F" w:rsidRPr="00205E99" w:rsidRDefault="0064283F" w:rsidP="003F1FBD">
      <w:pPr>
        <w:widowControl w:val="0"/>
        <w:ind w:right="20" w:firstLine="709"/>
        <w:jc w:val="both"/>
        <w:rPr>
          <w:color w:val="000000"/>
          <w:lang w:val="ru-RU" w:eastAsia="bg-BG"/>
        </w:rPr>
      </w:pPr>
    </w:p>
    <w:p w:rsidR="0064283F" w:rsidRPr="0076540C" w:rsidRDefault="0064283F" w:rsidP="003F1FBD">
      <w:pPr>
        <w:widowControl w:val="0"/>
        <w:ind w:right="20" w:firstLine="709"/>
        <w:jc w:val="both"/>
        <w:rPr>
          <w:i/>
          <w:iCs/>
          <w:color w:val="000000"/>
          <w:lang w:val="bg-BG" w:eastAsia="bg-BG"/>
        </w:rPr>
      </w:pPr>
      <w:r w:rsidRPr="0076540C">
        <w:rPr>
          <w:color w:val="000000"/>
          <w:lang w:val="bg-BG" w:eastAsia="bg-BG"/>
        </w:rPr>
        <w:t>Предложението на участника за изпълнение на поръчката трябва да отговаря на всички изисквания, определени от Възложителя в настоящата документация за участие.</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Предложението за изпълнение на поръчката следва да бъде подписано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64283F" w:rsidRPr="0076540C" w:rsidRDefault="0064283F" w:rsidP="003F1FBD">
      <w:pPr>
        <w:widowControl w:val="0"/>
        <w:ind w:right="20" w:firstLine="709"/>
        <w:jc w:val="both"/>
        <w:rPr>
          <w:b/>
          <w:bCs/>
          <w:color w:val="000000"/>
          <w:u w:val="single"/>
          <w:lang w:val="bg-BG" w:eastAsia="bg-BG"/>
        </w:rPr>
      </w:pPr>
      <w:bookmarkStart w:id="8" w:name="bookmark34"/>
    </w:p>
    <w:p w:rsidR="0064283F" w:rsidRPr="0076540C" w:rsidRDefault="0064283F" w:rsidP="003F1FBD">
      <w:pPr>
        <w:widowControl w:val="0"/>
        <w:ind w:right="20" w:firstLine="709"/>
        <w:jc w:val="both"/>
        <w:rPr>
          <w:b/>
          <w:bCs/>
          <w:color w:val="000000"/>
          <w:lang w:val="bg-BG" w:eastAsia="bg-BG"/>
        </w:rPr>
      </w:pPr>
      <w:r>
        <w:rPr>
          <w:b/>
          <w:bCs/>
          <w:color w:val="000000"/>
          <w:u w:val="single"/>
          <w:lang w:val="bg-BG" w:eastAsia="bg-BG"/>
        </w:rPr>
        <w:t>Съдържание на ПЛИК</w:t>
      </w:r>
      <w:r w:rsidRPr="0076540C">
        <w:rPr>
          <w:b/>
          <w:bCs/>
          <w:color w:val="000000"/>
          <w:u w:val="single"/>
          <w:lang w:val="bg-BG" w:eastAsia="bg-BG"/>
        </w:rPr>
        <w:t>: „ПРЕДЛАГАНА ЦЕНА”</w:t>
      </w:r>
      <w:r w:rsidRPr="0076540C">
        <w:rPr>
          <w:b/>
          <w:bCs/>
          <w:color w:val="000000"/>
          <w:lang w:val="bg-BG" w:eastAsia="bg-BG"/>
        </w:rPr>
        <w:t>:</w:t>
      </w:r>
      <w:bookmarkEnd w:id="8"/>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Ценовото предложение на участника се подава в отделен запечатан непрозрачен плик с надпис „Предлагана цена“, наименованието/името на участника за всяка обособена позиция ако участникът участва и за двете обособени позиции.</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 xml:space="preserve">Ценовото предложение се попълва по приложения към документацията образец </w:t>
      </w:r>
      <w:r w:rsidRPr="0076540C">
        <w:rPr>
          <w:b/>
          <w:bCs/>
          <w:color w:val="000000"/>
          <w:lang w:val="bg-BG" w:eastAsia="bg-BG"/>
        </w:rPr>
        <w:t>(Приложение № 16</w:t>
      </w:r>
      <w:r>
        <w:rPr>
          <w:b/>
          <w:bCs/>
          <w:color w:val="000000"/>
          <w:lang w:val="bg-BG" w:eastAsia="bg-BG"/>
        </w:rPr>
        <w:t xml:space="preserve">/16а, </w:t>
      </w:r>
      <w:r w:rsidRPr="006B31A8">
        <w:rPr>
          <w:bCs/>
          <w:color w:val="000000"/>
          <w:lang w:val="bg-BG" w:eastAsia="bg-BG"/>
        </w:rPr>
        <w:t>в зависимост от обособената позиция</w:t>
      </w:r>
      <w:r w:rsidRPr="0076540C">
        <w:rPr>
          <w:b/>
          <w:bCs/>
          <w:color w:val="000000"/>
          <w:lang w:val="bg-BG" w:eastAsia="bg-BG"/>
        </w:rPr>
        <w:t>)</w:t>
      </w:r>
      <w:r>
        <w:rPr>
          <w:b/>
          <w:bCs/>
          <w:color w:val="000000"/>
          <w:lang w:val="bg-BG" w:eastAsia="bg-BG"/>
        </w:rPr>
        <w:t xml:space="preserve"> и се остойностяват приложените към настоящата документация количествени сметки по обособени позиции</w:t>
      </w:r>
      <w:r w:rsidRPr="0076540C">
        <w:rPr>
          <w:b/>
          <w:bCs/>
          <w:color w:val="000000"/>
          <w:lang w:val="bg-BG" w:eastAsia="bg-BG"/>
        </w:rPr>
        <w:t xml:space="preserve"> </w:t>
      </w:r>
      <w:r w:rsidRPr="0076540C">
        <w:rPr>
          <w:color w:val="000000"/>
          <w:lang w:val="bg-BG" w:eastAsia="bg-BG"/>
        </w:rPr>
        <w:t>и се прилагат Анализите на ценообразуването.</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„Предлагана цена“ трябва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В стойността на поръчката се предвиждат всички разходи, свързани с качественото изпълнение на поръчката, в т.ч. всички застраховки, мита, данъци, такси, печалба, начислявани от участника, транспортни разходи франко мястото на изпълнение на поръчката и всички други присъщи разходи за осъществяване на дейността.</w:t>
      </w:r>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Ценовата оферта трябва да бъде представена на хартиен.</w:t>
      </w:r>
    </w:p>
    <w:p w:rsidR="0064283F" w:rsidRDefault="0064283F" w:rsidP="003F1FBD">
      <w:pPr>
        <w:widowControl w:val="0"/>
        <w:ind w:right="20" w:firstLine="709"/>
        <w:jc w:val="both"/>
        <w:rPr>
          <w:color w:val="000000"/>
          <w:lang w:val="bg-BG" w:eastAsia="bg-BG"/>
        </w:rPr>
      </w:pPr>
      <w:r w:rsidRPr="0076540C">
        <w:rPr>
          <w:color w:val="000000"/>
          <w:lang w:val="bg-BG" w:eastAsia="bg-BG"/>
        </w:rPr>
        <w:t>При несъответствие на предложените стойности с цифри и думи, за вярно ще се счита записаното с думи.</w:t>
      </w:r>
    </w:p>
    <w:p w:rsidR="0064283F" w:rsidRPr="0076540C" w:rsidRDefault="0064283F" w:rsidP="003F1FBD">
      <w:pPr>
        <w:widowControl w:val="0"/>
        <w:ind w:right="20" w:firstLine="709"/>
        <w:jc w:val="both"/>
        <w:rPr>
          <w:color w:val="000000"/>
          <w:lang w:val="bg-BG" w:eastAsia="bg-BG"/>
        </w:rPr>
      </w:pPr>
    </w:p>
    <w:p w:rsidR="0064283F" w:rsidRPr="0076540C" w:rsidRDefault="0064283F" w:rsidP="003F1FBD">
      <w:pPr>
        <w:widowControl w:val="0"/>
        <w:numPr>
          <w:ilvl w:val="0"/>
          <w:numId w:val="8"/>
        </w:numPr>
        <w:ind w:right="20" w:firstLine="709"/>
        <w:jc w:val="both"/>
        <w:rPr>
          <w:b/>
          <w:bCs/>
          <w:color w:val="000000"/>
          <w:lang w:val="bg-BG" w:eastAsia="bg-BG"/>
        </w:rPr>
      </w:pPr>
      <w:bookmarkStart w:id="9" w:name="bookmark35"/>
      <w:r w:rsidRPr="0076540C">
        <w:rPr>
          <w:b/>
          <w:bCs/>
          <w:color w:val="000000"/>
          <w:lang w:val="bg-BG" w:eastAsia="bg-BG"/>
        </w:rPr>
        <w:t>Валидн</w:t>
      </w:r>
      <w:r>
        <w:rPr>
          <w:b/>
          <w:bCs/>
          <w:color w:val="000000"/>
          <w:lang w:val="bg-BG" w:eastAsia="bg-BG"/>
        </w:rPr>
        <w:t>о</w:t>
      </w:r>
      <w:r w:rsidRPr="0076540C">
        <w:rPr>
          <w:b/>
          <w:bCs/>
          <w:color w:val="000000"/>
          <w:lang w:val="bg-BG" w:eastAsia="bg-BG"/>
        </w:rPr>
        <w:t>ст на офертите</w:t>
      </w:r>
      <w:bookmarkEnd w:id="9"/>
    </w:p>
    <w:p w:rsidR="0064283F" w:rsidRDefault="0064283F" w:rsidP="003F1FBD">
      <w:pPr>
        <w:widowControl w:val="0"/>
        <w:ind w:right="20" w:firstLine="709"/>
        <w:jc w:val="both"/>
        <w:rPr>
          <w:color w:val="000000"/>
          <w:lang w:val="bg-BG" w:eastAsia="bg-BG"/>
        </w:rPr>
      </w:pPr>
      <w:r w:rsidRPr="0076540C">
        <w:rPr>
          <w:color w:val="000000"/>
          <w:lang w:val="bg-BG" w:eastAsia="bg-BG"/>
        </w:rPr>
        <w:t xml:space="preserve">Срок на валидност на офертата - най-малко </w:t>
      </w:r>
      <w:r w:rsidRPr="0076540C">
        <w:rPr>
          <w:b/>
          <w:bCs/>
          <w:color w:val="000000"/>
          <w:lang w:val="bg-BG" w:eastAsia="bg-BG"/>
        </w:rPr>
        <w:t xml:space="preserve">120 (сто и двадесет) календарни дни, </w:t>
      </w:r>
      <w:r w:rsidRPr="0076540C">
        <w:rPr>
          <w:color w:val="000000"/>
          <w:lang w:val="bg-BG" w:eastAsia="bg-BG"/>
        </w:rPr>
        <w:t>считано от крайния срок за представяне на оферти.</w:t>
      </w:r>
    </w:p>
    <w:p w:rsidR="0064283F" w:rsidRPr="0076540C" w:rsidRDefault="0064283F" w:rsidP="003F1FBD">
      <w:pPr>
        <w:widowControl w:val="0"/>
        <w:ind w:right="20" w:firstLine="709"/>
        <w:jc w:val="both"/>
        <w:rPr>
          <w:color w:val="000000"/>
          <w:lang w:val="bg-BG" w:eastAsia="bg-BG"/>
        </w:rPr>
      </w:pPr>
    </w:p>
    <w:p w:rsidR="0064283F" w:rsidRPr="0076540C" w:rsidRDefault="0064283F" w:rsidP="003F1FBD">
      <w:pPr>
        <w:widowControl w:val="0"/>
        <w:numPr>
          <w:ilvl w:val="0"/>
          <w:numId w:val="8"/>
        </w:numPr>
        <w:ind w:right="20" w:firstLine="709"/>
        <w:jc w:val="both"/>
        <w:rPr>
          <w:b/>
          <w:bCs/>
          <w:color w:val="000000"/>
          <w:lang w:val="bg-BG" w:eastAsia="bg-BG"/>
        </w:rPr>
      </w:pPr>
      <w:bookmarkStart w:id="10" w:name="bookmark37"/>
      <w:r w:rsidRPr="0076540C">
        <w:rPr>
          <w:b/>
          <w:bCs/>
          <w:color w:val="000000"/>
          <w:lang w:val="bg-BG" w:eastAsia="bg-BG"/>
        </w:rPr>
        <w:t>Място и дата на отваряне на офертите</w:t>
      </w:r>
      <w:bookmarkEnd w:id="10"/>
    </w:p>
    <w:p w:rsidR="0064283F" w:rsidRPr="0076540C" w:rsidRDefault="0064283F" w:rsidP="003F1FBD">
      <w:pPr>
        <w:widowControl w:val="0"/>
        <w:ind w:right="20" w:firstLine="709"/>
        <w:jc w:val="both"/>
        <w:rPr>
          <w:color w:val="000000"/>
          <w:lang w:val="bg-BG" w:eastAsia="bg-BG"/>
        </w:rPr>
      </w:pPr>
      <w:r w:rsidRPr="0076540C">
        <w:rPr>
          <w:color w:val="000000"/>
          <w:lang w:val="bg-BG" w:eastAsia="bg-BG"/>
        </w:rPr>
        <w:t xml:space="preserve">Офертите ще бъдат отворени на датата и часът посочени в </w:t>
      </w:r>
      <w:r>
        <w:rPr>
          <w:color w:val="000000"/>
          <w:lang w:val="bg-BG" w:eastAsia="bg-BG"/>
        </w:rPr>
        <w:t>публичната покана</w:t>
      </w:r>
      <w:r w:rsidRPr="0076540C">
        <w:rPr>
          <w:color w:val="000000"/>
          <w:lang w:val="bg-BG" w:eastAsia="bg-BG"/>
        </w:rPr>
        <w:t xml:space="preserve"> от назначени със заповед на Възложителя длъжностни лица.</w:t>
      </w:r>
    </w:p>
    <w:p w:rsidR="0064283F" w:rsidRDefault="0064283F" w:rsidP="003F1FBD">
      <w:pPr>
        <w:ind w:left="2" w:firstLine="709"/>
        <w:jc w:val="both"/>
        <w:rPr>
          <w:b/>
          <w:bCs/>
          <w:i/>
          <w:iCs/>
          <w:lang w:val="bg-BG"/>
        </w:rPr>
      </w:pPr>
    </w:p>
    <w:p w:rsidR="0064283F" w:rsidRPr="0076540C" w:rsidRDefault="0064283F" w:rsidP="003F1FBD">
      <w:pPr>
        <w:ind w:left="2" w:firstLine="709"/>
        <w:jc w:val="both"/>
        <w:rPr>
          <w:b/>
          <w:bCs/>
          <w:i/>
          <w:iCs/>
          <w:lang w:val="bg-BG"/>
        </w:rPr>
      </w:pPr>
      <w:r w:rsidRPr="0076540C">
        <w:rPr>
          <w:b/>
          <w:bCs/>
          <w:i/>
          <w:iCs/>
          <w:lang w:val="bg-BG"/>
        </w:rPr>
        <w:t>Г. ГАРАНЦИИ</w:t>
      </w:r>
    </w:p>
    <w:p w:rsidR="0064283F" w:rsidRPr="0076540C" w:rsidRDefault="0064283F" w:rsidP="003F1FBD">
      <w:pPr>
        <w:autoSpaceDE w:val="0"/>
        <w:autoSpaceDN w:val="0"/>
        <w:adjustRightInd w:val="0"/>
        <w:ind w:firstLine="709"/>
        <w:jc w:val="both"/>
        <w:rPr>
          <w:b/>
          <w:bCs/>
          <w:lang w:val="ru-RU"/>
        </w:rPr>
      </w:pPr>
      <w:r w:rsidRPr="0076540C">
        <w:rPr>
          <w:b/>
          <w:bCs/>
          <w:lang w:val="ru-RU"/>
        </w:rPr>
        <w:t>1. Условия и размер на гаранцията за изпълнение на договора и условия и начин на плащането й</w:t>
      </w:r>
    </w:p>
    <w:p w:rsidR="0064283F" w:rsidRPr="0076540C" w:rsidRDefault="0064283F" w:rsidP="003F1FBD">
      <w:pPr>
        <w:autoSpaceDE w:val="0"/>
        <w:autoSpaceDN w:val="0"/>
        <w:adjustRightInd w:val="0"/>
        <w:ind w:firstLine="709"/>
        <w:jc w:val="both"/>
        <w:rPr>
          <w:bCs/>
          <w:lang w:val="ru-RU"/>
        </w:rPr>
      </w:pPr>
      <w:r w:rsidRPr="0076540C">
        <w:rPr>
          <w:bCs/>
          <w:lang w:val="ru-RU"/>
        </w:rPr>
        <w:t>Гаранцията за изпълнение на договорите е в размер на 3% (три процента) от цената на договора. Същата може да се внесе по банков път или да се представи под формата на банкова гаранция. Участникът избира сам формата на гаранцията за изпълнение.</w:t>
      </w:r>
    </w:p>
    <w:p w:rsidR="0064283F" w:rsidRPr="0076540C" w:rsidRDefault="0064283F" w:rsidP="003F1FBD">
      <w:pPr>
        <w:autoSpaceDE w:val="0"/>
        <w:autoSpaceDN w:val="0"/>
        <w:adjustRightInd w:val="0"/>
        <w:ind w:firstLine="709"/>
        <w:jc w:val="both"/>
        <w:rPr>
          <w:bCs/>
          <w:lang w:val="ru-RU"/>
        </w:rPr>
      </w:pPr>
      <w:r w:rsidRPr="0076540C">
        <w:rPr>
          <w:bCs/>
          <w:lang w:val="ru-RU"/>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 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Община </w:t>
      </w:r>
      <w:r>
        <w:rPr>
          <w:bCs/>
          <w:lang w:val="ru-RU"/>
        </w:rPr>
        <w:t xml:space="preserve">Брусарци </w:t>
      </w:r>
      <w:r w:rsidRPr="0076540C">
        <w:rPr>
          <w:bCs/>
          <w:lang w:val="ru-RU"/>
        </w:rPr>
        <w:t>и че е със срок на валидност най-малко един месец след приключване на изпълнението на договора.</w:t>
      </w:r>
    </w:p>
    <w:p w:rsidR="0064283F" w:rsidRPr="0076540C" w:rsidRDefault="0064283F" w:rsidP="003F1FBD">
      <w:pPr>
        <w:autoSpaceDE w:val="0"/>
        <w:autoSpaceDN w:val="0"/>
        <w:adjustRightInd w:val="0"/>
        <w:ind w:firstLine="709"/>
        <w:jc w:val="both"/>
        <w:rPr>
          <w:lang w:val="ru-RU"/>
        </w:rPr>
      </w:pPr>
      <w:r w:rsidRPr="0076540C">
        <w:rPr>
          <w:lang w:val="ru-RU"/>
        </w:rPr>
        <w:t>Когато участникът избере да внесе гаранцията за участие по банков път това следва да стане по следната сметка на Община</w:t>
      </w:r>
      <w:r>
        <w:rPr>
          <w:lang w:val="ru-RU"/>
        </w:rPr>
        <w:t xml:space="preserve"> Брусарци</w:t>
      </w:r>
      <w:r w:rsidRPr="0076540C">
        <w:rPr>
          <w:lang w:val="ru-RU"/>
        </w:rPr>
        <w:t>:</w:t>
      </w:r>
    </w:p>
    <w:p w:rsidR="0064283F" w:rsidRPr="0076540C" w:rsidRDefault="0064283F" w:rsidP="003F1FBD">
      <w:pPr>
        <w:overflowPunct w:val="0"/>
        <w:ind w:right="-8" w:firstLine="709"/>
        <w:jc w:val="both"/>
        <w:textAlignment w:val="baseline"/>
        <w:rPr>
          <w:lang w:val="bg-BG"/>
        </w:rPr>
      </w:pPr>
    </w:p>
    <w:p w:rsidR="0064283F" w:rsidRPr="00D569FE" w:rsidRDefault="0064283F" w:rsidP="00185124">
      <w:pPr>
        <w:pStyle w:val="BodyTextIndent3"/>
        <w:spacing w:before="0"/>
        <w:rPr>
          <w:b/>
          <w:szCs w:val="24"/>
          <w:shd w:val="clear" w:color="auto" w:fill="FFFFFF"/>
          <w:lang w:val="bg-BG"/>
        </w:rPr>
      </w:pPr>
      <w:r w:rsidRPr="00597E72">
        <w:rPr>
          <w:b/>
          <w:szCs w:val="24"/>
          <w:shd w:val="clear" w:color="auto" w:fill="FFFFFF"/>
        </w:rPr>
        <w:t>IBAN</w:t>
      </w:r>
      <w:r w:rsidRPr="00D569FE">
        <w:rPr>
          <w:b/>
          <w:szCs w:val="24"/>
          <w:shd w:val="clear" w:color="auto" w:fill="FFFFFF"/>
          <w:lang w:val="bg-BG"/>
        </w:rPr>
        <w:t>:</w:t>
      </w:r>
      <w:r w:rsidRPr="00597E72">
        <w:rPr>
          <w:rStyle w:val="apple-converted-space"/>
          <w:b/>
          <w:szCs w:val="24"/>
          <w:shd w:val="clear" w:color="auto" w:fill="FFFFFF"/>
        </w:rPr>
        <w:t> </w:t>
      </w:r>
      <w:r w:rsidRPr="00597E72">
        <w:rPr>
          <w:b/>
          <w:bCs/>
          <w:szCs w:val="24"/>
          <w:shd w:val="clear" w:color="auto" w:fill="FFFFFF"/>
        </w:rPr>
        <w:t>BG</w:t>
      </w:r>
      <w:r w:rsidRPr="00D569FE">
        <w:rPr>
          <w:b/>
          <w:bCs/>
          <w:szCs w:val="24"/>
          <w:shd w:val="clear" w:color="auto" w:fill="FFFFFF"/>
          <w:lang w:val="bg-BG"/>
        </w:rPr>
        <w:t>16</w:t>
      </w:r>
      <w:r w:rsidRPr="00597E72">
        <w:rPr>
          <w:b/>
          <w:bCs/>
          <w:szCs w:val="24"/>
          <w:shd w:val="clear" w:color="auto" w:fill="FFFFFF"/>
        </w:rPr>
        <w:t>STSA</w:t>
      </w:r>
      <w:r w:rsidRPr="00D569FE">
        <w:rPr>
          <w:b/>
          <w:bCs/>
          <w:szCs w:val="24"/>
          <w:shd w:val="clear" w:color="auto" w:fill="FFFFFF"/>
          <w:lang w:val="bg-BG"/>
        </w:rPr>
        <w:t>93003311147861</w:t>
      </w:r>
    </w:p>
    <w:p w:rsidR="0064283F" w:rsidRPr="00D569FE" w:rsidRDefault="0064283F" w:rsidP="00185124">
      <w:pPr>
        <w:pStyle w:val="charchar1charcharcharcharchar"/>
        <w:spacing w:before="0" w:beforeAutospacing="0" w:after="0" w:afterAutospacing="0"/>
        <w:ind w:firstLine="709"/>
        <w:jc w:val="both"/>
        <w:rPr>
          <w:b/>
          <w:color w:val="000000"/>
          <w:shd w:val="clear" w:color="auto" w:fill="FFFFFF"/>
          <w:lang w:val="bg-BG"/>
        </w:rPr>
      </w:pPr>
      <w:r w:rsidRPr="00597E72">
        <w:rPr>
          <w:b/>
          <w:color w:val="000000"/>
          <w:shd w:val="clear" w:color="auto" w:fill="FFFFFF"/>
        </w:rPr>
        <w:t>BIC</w:t>
      </w:r>
      <w:r w:rsidRPr="00D569FE">
        <w:rPr>
          <w:b/>
          <w:color w:val="000000"/>
          <w:shd w:val="clear" w:color="auto" w:fill="FFFFFF"/>
          <w:lang w:val="bg-BG"/>
        </w:rPr>
        <w:t xml:space="preserve">: </w:t>
      </w:r>
      <w:r w:rsidRPr="00597E72">
        <w:rPr>
          <w:b/>
          <w:color w:val="000000"/>
          <w:shd w:val="clear" w:color="auto" w:fill="FFFFFF"/>
        </w:rPr>
        <w:t>STSABGSF</w:t>
      </w:r>
      <w:r w:rsidRPr="00D569FE">
        <w:rPr>
          <w:b/>
          <w:color w:val="000000"/>
          <w:shd w:val="clear" w:color="auto" w:fill="FFFFFF"/>
          <w:lang w:val="bg-BG"/>
        </w:rPr>
        <w:t>;</w:t>
      </w:r>
    </w:p>
    <w:p w:rsidR="0064283F" w:rsidRPr="0084407A" w:rsidRDefault="0064283F" w:rsidP="00185124">
      <w:pPr>
        <w:pStyle w:val="charchar1charcharcharcharchar"/>
        <w:spacing w:before="0" w:beforeAutospacing="0" w:after="0" w:afterAutospacing="0"/>
        <w:ind w:firstLine="709"/>
        <w:jc w:val="both"/>
        <w:rPr>
          <w:b/>
          <w:color w:val="000000"/>
          <w:shd w:val="clear" w:color="auto" w:fill="FFFFFF"/>
          <w:lang w:val="ru-RU"/>
        </w:rPr>
      </w:pPr>
      <w:r w:rsidRPr="00D569FE">
        <w:rPr>
          <w:b/>
          <w:color w:val="000000"/>
          <w:shd w:val="clear" w:color="auto" w:fill="FFFFFF"/>
          <w:lang w:val="bg-BG"/>
        </w:rPr>
        <w:t xml:space="preserve">Банка: ДСК ЕАД, клон </w:t>
      </w:r>
      <w:r>
        <w:rPr>
          <w:b/>
          <w:color w:val="000000"/>
          <w:shd w:val="clear" w:color="auto" w:fill="FFFFFF"/>
          <w:lang w:val="bg-BG"/>
        </w:rPr>
        <w:t>Брусарци</w:t>
      </w:r>
      <w:r w:rsidRPr="00D569FE">
        <w:rPr>
          <w:b/>
          <w:color w:val="000000"/>
          <w:shd w:val="clear" w:color="auto" w:fill="FFFFFF"/>
          <w:lang w:val="bg-BG"/>
        </w:rPr>
        <w:t xml:space="preserve">, гр. </w:t>
      </w:r>
      <w:r>
        <w:rPr>
          <w:b/>
          <w:color w:val="000000"/>
          <w:shd w:val="clear" w:color="auto" w:fill="FFFFFF"/>
          <w:lang w:val="bg-BG"/>
        </w:rPr>
        <w:t>Брусарци</w:t>
      </w:r>
      <w:r>
        <w:rPr>
          <w:b/>
          <w:color w:val="000000"/>
          <w:shd w:val="clear" w:color="auto" w:fill="FFFFFF"/>
          <w:lang w:val="ru-RU"/>
        </w:rPr>
        <w:t>,</w:t>
      </w:r>
    </w:p>
    <w:p w:rsidR="0064283F" w:rsidRPr="0084407A" w:rsidRDefault="0064283F" w:rsidP="00185124">
      <w:pPr>
        <w:pStyle w:val="charchar1charcharcharcharchar"/>
        <w:spacing w:before="0" w:beforeAutospacing="0" w:after="0" w:afterAutospacing="0"/>
        <w:ind w:firstLine="709"/>
        <w:jc w:val="both"/>
        <w:rPr>
          <w:b/>
          <w:color w:val="000000"/>
          <w:shd w:val="clear" w:color="auto" w:fill="FFFFFF"/>
          <w:lang w:val="bg-BG"/>
        </w:rPr>
      </w:pPr>
      <w:r>
        <w:rPr>
          <w:b/>
          <w:color w:val="000000"/>
          <w:shd w:val="clear" w:color="auto" w:fill="FFFFFF"/>
          <w:lang w:val="bg-BG"/>
        </w:rPr>
        <w:t>Титуляр на сметка: Община Брусарци</w:t>
      </w:r>
    </w:p>
    <w:p w:rsidR="0064283F" w:rsidRPr="002E22C4" w:rsidRDefault="0064283F" w:rsidP="003F1FBD">
      <w:pPr>
        <w:autoSpaceDE w:val="0"/>
        <w:autoSpaceDN w:val="0"/>
        <w:adjustRightInd w:val="0"/>
        <w:ind w:firstLine="709"/>
        <w:jc w:val="both"/>
        <w:rPr>
          <w:bCs/>
          <w:lang w:val="bg-BG"/>
        </w:rPr>
      </w:pPr>
    </w:p>
    <w:p w:rsidR="0064283F" w:rsidRPr="0076540C" w:rsidRDefault="0064283F" w:rsidP="003F1FBD">
      <w:pPr>
        <w:autoSpaceDE w:val="0"/>
        <w:autoSpaceDN w:val="0"/>
        <w:adjustRightInd w:val="0"/>
        <w:ind w:firstLine="709"/>
        <w:jc w:val="both"/>
        <w:rPr>
          <w:bCs/>
          <w:lang w:val="ru-RU"/>
        </w:rPr>
      </w:pPr>
      <w:r w:rsidRPr="0076540C">
        <w:rPr>
          <w:bCs/>
          <w:lang w:val="ru-RU"/>
        </w:rPr>
        <w:t xml:space="preserve">При представяне на гаранция в платежното нареждане или в банковата гаранция изрично се посочва </w:t>
      </w:r>
      <w:r>
        <w:rPr>
          <w:bCs/>
          <w:lang w:val="ru-RU"/>
        </w:rPr>
        <w:t>обособената позиция</w:t>
      </w:r>
      <w:r w:rsidRPr="0076540C">
        <w:rPr>
          <w:bCs/>
          <w:lang w:val="ru-RU"/>
        </w:rPr>
        <w:t>, за ко</w:t>
      </w:r>
      <w:r>
        <w:rPr>
          <w:bCs/>
          <w:lang w:val="ru-RU"/>
        </w:rPr>
        <w:t>я</w:t>
      </w:r>
      <w:r w:rsidRPr="0076540C">
        <w:rPr>
          <w:bCs/>
          <w:lang w:val="ru-RU"/>
        </w:rPr>
        <w:t>то се представя гаранцията</w:t>
      </w:r>
      <w:r w:rsidRPr="0076540C">
        <w:rPr>
          <w:i/>
          <w:lang w:val="ru-RU"/>
        </w:rPr>
        <w:t>.</w:t>
      </w:r>
    </w:p>
    <w:p w:rsidR="0064283F" w:rsidRPr="0076540C" w:rsidRDefault="0064283F" w:rsidP="003F1FBD">
      <w:pPr>
        <w:autoSpaceDE w:val="0"/>
        <w:autoSpaceDN w:val="0"/>
        <w:adjustRightInd w:val="0"/>
        <w:ind w:firstLine="709"/>
        <w:jc w:val="both"/>
        <w:rPr>
          <w:bCs/>
          <w:lang w:val="ru-RU"/>
        </w:rPr>
      </w:pPr>
    </w:p>
    <w:p w:rsidR="0064283F" w:rsidRPr="0076540C" w:rsidRDefault="0064283F" w:rsidP="00287741">
      <w:pPr>
        <w:autoSpaceDE w:val="0"/>
        <w:autoSpaceDN w:val="0"/>
        <w:adjustRightInd w:val="0"/>
        <w:jc w:val="both"/>
        <w:rPr>
          <w:b/>
          <w:bCs/>
          <w:lang w:val="ru-RU"/>
        </w:rPr>
      </w:pPr>
      <w:r>
        <w:rPr>
          <w:bCs/>
          <w:lang w:val="ru-RU"/>
        </w:rPr>
        <w:t xml:space="preserve">            </w:t>
      </w:r>
      <w:r w:rsidRPr="0076540C">
        <w:rPr>
          <w:b/>
          <w:bCs/>
          <w:lang w:val="ru-RU"/>
        </w:rPr>
        <w:t>2. Задържане и освобождаване на гаранцията за изпълнение.</w:t>
      </w:r>
    </w:p>
    <w:p w:rsidR="0064283F" w:rsidRPr="0076540C" w:rsidRDefault="0064283F" w:rsidP="003F1FBD">
      <w:pPr>
        <w:autoSpaceDE w:val="0"/>
        <w:autoSpaceDN w:val="0"/>
        <w:adjustRightInd w:val="0"/>
        <w:ind w:firstLine="709"/>
        <w:jc w:val="both"/>
        <w:rPr>
          <w:bCs/>
          <w:lang w:val="ru-RU"/>
        </w:rPr>
      </w:pPr>
      <w:r w:rsidRPr="0076540C">
        <w:rPr>
          <w:bCs/>
          <w:lang w:val="ru-RU"/>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64283F" w:rsidRPr="0076540C" w:rsidRDefault="0064283F" w:rsidP="003F1FBD">
      <w:pPr>
        <w:autoSpaceDE w:val="0"/>
        <w:autoSpaceDN w:val="0"/>
        <w:adjustRightInd w:val="0"/>
        <w:ind w:firstLine="709"/>
        <w:jc w:val="both"/>
        <w:rPr>
          <w:bCs/>
          <w:lang w:val="ru-RU"/>
        </w:rPr>
      </w:pPr>
      <w:r w:rsidRPr="0076540C">
        <w:rPr>
          <w:bCs/>
          <w:lang w:val="ru-RU"/>
        </w:rPr>
        <w:t>Договорът за възлагане на обществената поръчка не се сключва преди спечелилият участник да представи гаранция за изпълнение.</w:t>
      </w:r>
    </w:p>
    <w:p w:rsidR="0064283F" w:rsidRPr="0076540C" w:rsidRDefault="0064283F" w:rsidP="003F1FBD">
      <w:pPr>
        <w:autoSpaceDE w:val="0"/>
        <w:autoSpaceDN w:val="0"/>
        <w:adjustRightInd w:val="0"/>
        <w:ind w:firstLine="709"/>
        <w:jc w:val="both"/>
        <w:rPr>
          <w:bCs/>
          <w:lang w:val="ru-RU"/>
        </w:rPr>
      </w:pPr>
      <w:r w:rsidRPr="0076540C">
        <w:rPr>
          <w:bCs/>
          <w:lang w:val="ru-RU"/>
        </w:rPr>
        <w:t xml:space="preserve">Възложителят освобождава гаранцията за изпълнение </w:t>
      </w:r>
      <w:r w:rsidRPr="0076540C">
        <w:rPr>
          <w:lang w:val="ru-RU"/>
        </w:rPr>
        <w:t>без да дължи лихви за периода през който средствата законно са престояли при него.</w:t>
      </w:r>
    </w:p>
    <w:p w:rsidR="0064283F" w:rsidRPr="0076540C" w:rsidRDefault="0064283F" w:rsidP="003F1FBD">
      <w:pPr>
        <w:widowControl w:val="0"/>
        <w:ind w:right="20" w:firstLine="709"/>
        <w:jc w:val="both"/>
        <w:rPr>
          <w:color w:val="000000"/>
          <w:lang w:val="bg-BG" w:eastAsia="bg-BG"/>
        </w:rPr>
      </w:pPr>
    </w:p>
    <w:p w:rsidR="0064283F" w:rsidRDefault="0064283F" w:rsidP="00885552">
      <w:pPr>
        <w:ind w:left="280" w:firstLine="440"/>
        <w:jc w:val="both"/>
        <w:rPr>
          <w:b/>
          <w:bCs/>
          <w:iCs/>
          <w:lang w:val="bg-BG"/>
        </w:rPr>
      </w:pPr>
    </w:p>
    <w:p w:rsidR="0064283F" w:rsidRPr="0076540C" w:rsidRDefault="0064283F" w:rsidP="00885552">
      <w:pPr>
        <w:ind w:left="280" w:firstLine="440"/>
        <w:jc w:val="both"/>
        <w:rPr>
          <w:b/>
          <w:bCs/>
          <w:iCs/>
          <w:lang w:val="bg-BG"/>
        </w:rPr>
      </w:pPr>
      <w:r w:rsidRPr="0076540C">
        <w:rPr>
          <w:b/>
          <w:bCs/>
          <w:iCs/>
          <w:lang w:val="bg-BG"/>
        </w:rPr>
        <w:t>РАЗГЛЕЖДАНЕ, ОЦЕНЯВАНЕ И КЛАСИРАНЕ НА ОФЕРТИТЕ</w:t>
      </w:r>
    </w:p>
    <w:p w:rsidR="0064283F" w:rsidRPr="0076540C" w:rsidRDefault="0064283F" w:rsidP="003F1FBD">
      <w:pPr>
        <w:overflowPunct w:val="0"/>
        <w:ind w:right="20" w:firstLine="709"/>
        <w:jc w:val="both"/>
        <w:rPr>
          <w:lang w:val="bg-BG"/>
        </w:rPr>
      </w:pPr>
      <w:r w:rsidRPr="0076540C">
        <w:rPr>
          <w:lang w:val="bg-BG"/>
        </w:rPr>
        <w:t xml:space="preserve"> Съгласно чл.101 г от ЗОП , Комисията за разглеждане, оценяване и класиране на офертите се назначава от възложителя.</w:t>
      </w:r>
    </w:p>
    <w:p w:rsidR="0064283F" w:rsidRPr="0076540C" w:rsidRDefault="0064283F" w:rsidP="003F1FBD">
      <w:pPr>
        <w:overflowPunct w:val="0"/>
        <w:ind w:right="20" w:firstLine="709"/>
        <w:jc w:val="both"/>
        <w:rPr>
          <w:lang w:val="bg-BG"/>
        </w:rPr>
      </w:pPr>
      <w:r w:rsidRPr="0076540C">
        <w:rPr>
          <w:lang w:val="bg-BG"/>
        </w:rPr>
        <w:t xml:space="preserve">Отварянето на офертите ще се извърши в сградата на общинска администрация </w:t>
      </w:r>
      <w:r>
        <w:rPr>
          <w:lang w:val="bg-BG"/>
        </w:rPr>
        <w:t>Брусарци</w:t>
      </w:r>
      <w:r w:rsidRPr="0076540C">
        <w:rPr>
          <w:lang w:val="bg-BG"/>
        </w:rPr>
        <w:t xml:space="preserve"> на датата и часа посочени в публичната покана за обществена поръчка.</w:t>
      </w:r>
    </w:p>
    <w:p w:rsidR="0064283F" w:rsidRPr="0076540C" w:rsidRDefault="0064283F" w:rsidP="003F1FBD">
      <w:pPr>
        <w:overflowPunct w:val="0"/>
        <w:ind w:right="20" w:firstLine="709"/>
        <w:jc w:val="both"/>
        <w:rPr>
          <w:lang w:val="bg-BG"/>
        </w:rPr>
      </w:pPr>
    </w:p>
    <w:p w:rsidR="0064283F" w:rsidRPr="00D507F8" w:rsidRDefault="0064283F" w:rsidP="003F1FBD">
      <w:pPr>
        <w:ind w:firstLine="709"/>
        <w:jc w:val="both"/>
        <w:rPr>
          <w:b/>
          <w:bCs/>
          <w:iCs/>
          <w:lang w:val="bg-BG"/>
        </w:rPr>
      </w:pPr>
      <w:r w:rsidRPr="00D507F8">
        <w:rPr>
          <w:b/>
          <w:bCs/>
          <w:iCs/>
          <w:lang w:val="bg-BG"/>
        </w:rPr>
        <w:t>КРИТЕРИИ И МЕТОДИКА ЗА ОЦЕНЯВАНЕ:</w:t>
      </w:r>
    </w:p>
    <w:p w:rsidR="0064283F" w:rsidRPr="00D507F8" w:rsidRDefault="0064283F" w:rsidP="003F1FBD">
      <w:pPr>
        <w:ind w:left="20" w:firstLine="709"/>
        <w:jc w:val="both"/>
        <w:rPr>
          <w:rStyle w:val="71"/>
          <w:sz w:val="24"/>
          <w:szCs w:val="24"/>
        </w:rPr>
      </w:pPr>
    </w:p>
    <w:p w:rsidR="0064283F" w:rsidRPr="00D507F8" w:rsidRDefault="0064283F" w:rsidP="003F1FBD">
      <w:pPr>
        <w:ind w:left="20" w:firstLine="709"/>
        <w:jc w:val="both"/>
        <w:rPr>
          <w:lang w:val="ru-RU"/>
        </w:rPr>
      </w:pPr>
      <w:r w:rsidRPr="00D507F8">
        <w:rPr>
          <w:rStyle w:val="71"/>
          <w:sz w:val="24"/>
          <w:szCs w:val="24"/>
        </w:rPr>
        <w:t xml:space="preserve">Критерии за избор на офертите </w:t>
      </w:r>
      <w:r w:rsidRPr="00D507F8">
        <w:rPr>
          <w:lang w:val="ru-RU"/>
        </w:rPr>
        <w:t xml:space="preserve">- </w:t>
      </w:r>
      <w:r w:rsidRPr="00D507F8">
        <w:rPr>
          <w:rStyle w:val="70"/>
          <w:b w:val="0"/>
          <w:bCs w:val="0"/>
          <w:sz w:val="24"/>
          <w:szCs w:val="24"/>
        </w:rPr>
        <w:t>„Икономически най-изгодна оферта”.</w:t>
      </w:r>
    </w:p>
    <w:p w:rsidR="0064283F" w:rsidRPr="00160386" w:rsidRDefault="0064283F" w:rsidP="00D507F8">
      <w:pPr>
        <w:spacing w:after="60"/>
        <w:ind w:right="179"/>
        <w:jc w:val="both"/>
        <w:rPr>
          <w:lang w:val="ru-RU"/>
        </w:rPr>
      </w:pPr>
      <w:r w:rsidRPr="00160386">
        <w:rPr>
          <w:lang w:val="ru-RU"/>
        </w:rPr>
        <w:tab/>
        <w:t>Офертите на участниците, които не са отстранени от участие в процедурата и които отговарят на предварително обявените условия на Възложителя за икономически, финансови и технически възможности и квалификация подлежат на комплексна оценка за определяне на „икономически най-изгодната оферта”.</w:t>
      </w:r>
    </w:p>
    <w:p w:rsidR="0064283F" w:rsidRPr="00160386" w:rsidRDefault="0064283F" w:rsidP="00D507F8">
      <w:pPr>
        <w:tabs>
          <w:tab w:val="left" w:pos="720"/>
          <w:tab w:val="left" w:pos="1080"/>
        </w:tabs>
        <w:jc w:val="both"/>
        <w:rPr>
          <w:lang w:val="ru-RU"/>
        </w:rPr>
      </w:pPr>
    </w:p>
    <w:p w:rsidR="0064283F" w:rsidRPr="00160386" w:rsidRDefault="0064283F" w:rsidP="00D507F8">
      <w:pPr>
        <w:tabs>
          <w:tab w:val="left" w:pos="720"/>
          <w:tab w:val="left" w:pos="1080"/>
        </w:tabs>
        <w:jc w:val="both"/>
        <w:rPr>
          <w:lang w:val="ru-RU"/>
        </w:rPr>
      </w:pPr>
      <w:r w:rsidRPr="00160386">
        <w:rPr>
          <w:lang w:val="ru-RU"/>
        </w:rPr>
        <w:tab/>
        <w:t>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w:t>
      </w:r>
    </w:p>
    <w:p w:rsidR="0064283F" w:rsidRPr="00160386" w:rsidRDefault="0064283F" w:rsidP="00D507F8">
      <w:pPr>
        <w:spacing w:after="60"/>
        <w:ind w:right="179" w:firstLine="270"/>
        <w:jc w:val="both"/>
        <w:rPr>
          <w:lang w:val="ru-RU"/>
        </w:rPr>
      </w:pPr>
    </w:p>
    <w:p w:rsidR="0064283F" w:rsidRDefault="0064283F" w:rsidP="00D507F8">
      <w:pPr>
        <w:spacing w:before="120"/>
        <w:ind w:firstLine="270"/>
        <w:jc w:val="both"/>
        <w:rPr>
          <w:lang w:val="ru-RU"/>
        </w:rPr>
      </w:pPr>
      <w:r w:rsidRPr="00855539">
        <w:rPr>
          <w:b/>
          <w:lang w:val="ru-RU"/>
        </w:rPr>
        <w:t xml:space="preserve">Комплексната оценка (КО) </w:t>
      </w:r>
      <w:r w:rsidRPr="00855539">
        <w:rPr>
          <w:lang w:val="ru-RU"/>
        </w:rPr>
        <w:t xml:space="preserve">на офертата на участника се изчислява по формулата: </w:t>
      </w:r>
    </w:p>
    <w:p w:rsidR="0064283F" w:rsidRPr="00160386" w:rsidRDefault="0064283F" w:rsidP="00D507F8">
      <w:pPr>
        <w:spacing w:before="120"/>
        <w:ind w:firstLine="270"/>
        <w:jc w:val="center"/>
        <w:rPr>
          <w:b/>
          <w:lang w:val="ru-RU"/>
        </w:rPr>
      </w:pPr>
      <w:r w:rsidRPr="00855539">
        <w:rPr>
          <w:b/>
          <w:lang w:val="ru-RU"/>
        </w:rPr>
        <w:t>КО</w:t>
      </w:r>
      <w:r>
        <w:rPr>
          <w:b/>
          <w:lang w:val="ru-RU"/>
        </w:rPr>
        <w:t xml:space="preserve"> =  </w:t>
      </w:r>
      <w:r w:rsidRPr="00160386">
        <w:rPr>
          <w:b/>
          <w:lang w:val="ru-RU"/>
        </w:rPr>
        <w:t>П1 + П2</w:t>
      </w:r>
      <w:r>
        <w:rPr>
          <w:b/>
          <w:lang w:val="ru-RU"/>
        </w:rPr>
        <w:t>, където:</w:t>
      </w:r>
    </w:p>
    <w:p w:rsidR="0064283F" w:rsidRPr="00160386" w:rsidRDefault="0064283F" w:rsidP="00D507F8">
      <w:pPr>
        <w:jc w:val="both"/>
        <w:rPr>
          <w:b/>
          <w:lang w:val="ru-RU"/>
        </w:rPr>
      </w:pPr>
      <w:r w:rsidRPr="00160386">
        <w:rPr>
          <w:lang w:val="ru-RU"/>
        </w:rPr>
        <w:t xml:space="preserve">     </w:t>
      </w:r>
      <w:r w:rsidRPr="00160386">
        <w:rPr>
          <w:b/>
          <w:lang w:val="ru-RU"/>
        </w:rPr>
        <w:t>П1 – Срок за изпъ</w:t>
      </w:r>
      <w:r>
        <w:rPr>
          <w:b/>
          <w:lang w:val="ru-RU"/>
        </w:rPr>
        <w:t xml:space="preserve">лнение на поръчката – с тежест </w:t>
      </w:r>
      <w:r>
        <w:rPr>
          <w:b/>
          <w:lang w:val="bg-BG"/>
        </w:rPr>
        <w:t>3</w:t>
      </w:r>
      <w:r w:rsidRPr="00160386">
        <w:rPr>
          <w:b/>
          <w:lang w:val="ru-RU"/>
        </w:rPr>
        <w:t>0 точки</w:t>
      </w:r>
    </w:p>
    <w:p w:rsidR="0064283F" w:rsidRPr="00160386" w:rsidRDefault="0064283F" w:rsidP="00D507F8">
      <w:pPr>
        <w:jc w:val="both"/>
        <w:rPr>
          <w:b/>
          <w:lang w:val="ru-RU"/>
        </w:rPr>
      </w:pPr>
      <w:r>
        <w:rPr>
          <w:b/>
          <w:lang w:val="ru-RU"/>
        </w:rPr>
        <w:t xml:space="preserve">     П2</w:t>
      </w:r>
      <w:r w:rsidRPr="00160386">
        <w:rPr>
          <w:b/>
          <w:lang w:val="ru-RU"/>
        </w:rPr>
        <w:t xml:space="preserve"> –</w:t>
      </w:r>
      <w:r w:rsidRPr="00160386">
        <w:rPr>
          <w:lang w:val="ru-RU"/>
        </w:rPr>
        <w:t xml:space="preserve"> </w:t>
      </w:r>
      <w:r>
        <w:rPr>
          <w:b/>
          <w:lang w:val="ru-RU"/>
        </w:rPr>
        <w:t xml:space="preserve">Предлагана цена – с тежест </w:t>
      </w:r>
      <w:r>
        <w:rPr>
          <w:b/>
          <w:lang w:val="bg-BG"/>
        </w:rPr>
        <w:t>7</w:t>
      </w:r>
      <w:r w:rsidRPr="00160386">
        <w:rPr>
          <w:b/>
          <w:lang w:val="ru-RU"/>
        </w:rPr>
        <w:t>0 точки</w:t>
      </w:r>
    </w:p>
    <w:p w:rsidR="0064283F" w:rsidRPr="00160386" w:rsidRDefault="0064283F" w:rsidP="00D507F8">
      <w:pPr>
        <w:jc w:val="both"/>
        <w:rPr>
          <w:lang w:val="ru-RU"/>
        </w:rPr>
      </w:pPr>
      <w:r w:rsidRPr="00160386">
        <w:rPr>
          <w:lang w:val="ru-RU"/>
        </w:rPr>
        <w:t xml:space="preserve">     Максимална комплексна оценка </w:t>
      </w:r>
      <w:r w:rsidRPr="00160386">
        <w:rPr>
          <w:b/>
          <w:lang w:val="ru-RU"/>
        </w:rPr>
        <w:t>(КО) = 100 точки</w:t>
      </w:r>
    </w:p>
    <w:p w:rsidR="0064283F" w:rsidRPr="00160386" w:rsidRDefault="0064283F" w:rsidP="00D507F8">
      <w:pPr>
        <w:jc w:val="both"/>
        <w:rPr>
          <w:lang w:val="ru-RU"/>
        </w:rPr>
      </w:pPr>
      <w:r w:rsidRPr="00160386">
        <w:rPr>
          <w:lang w:val="ru-RU"/>
        </w:rPr>
        <w:t xml:space="preserve">     Показатели за оценка на предложенията и начина на определяне на тежестта им в комплексната оценка:</w:t>
      </w:r>
    </w:p>
    <w:p w:rsidR="0064283F" w:rsidRPr="00160386" w:rsidRDefault="0064283F" w:rsidP="00D507F8">
      <w:pPr>
        <w:numPr>
          <w:ilvl w:val="0"/>
          <w:numId w:val="19"/>
        </w:numPr>
        <w:tabs>
          <w:tab w:val="left" w:pos="450"/>
          <w:tab w:val="left" w:pos="630"/>
        </w:tabs>
        <w:jc w:val="both"/>
        <w:rPr>
          <w:lang w:val="ru-RU"/>
        </w:rPr>
      </w:pPr>
      <w:r w:rsidRPr="00160386">
        <w:rPr>
          <w:b/>
          <w:lang w:val="ru-RU"/>
        </w:rPr>
        <w:t xml:space="preserve">П1  - </w:t>
      </w:r>
      <w:r w:rsidRPr="00160386">
        <w:rPr>
          <w:lang w:val="ru-RU"/>
        </w:rPr>
        <w:t xml:space="preserve">е показател, отразяващ тежестта на предложения от кандидата срок за изпълнение на поръчката /в календарни дни/ -  тежест </w:t>
      </w:r>
      <w:r>
        <w:rPr>
          <w:b/>
          <w:lang w:val="bg-BG"/>
        </w:rPr>
        <w:t>3</w:t>
      </w:r>
      <w:r w:rsidRPr="00160386">
        <w:rPr>
          <w:b/>
          <w:lang w:val="ru-RU"/>
        </w:rPr>
        <w:t>0 точки</w:t>
      </w:r>
      <w:r w:rsidRPr="00160386">
        <w:rPr>
          <w:lang w:val="ru-RU"/>
        </w:rPr>
        <w:t xml:space="preserve">, </w:t>
      </w:r>
    </w:p>
    <w:p w:rsidR="0064283F" w:rsidRPr="008F4519" w:rsidRDefault="0064283F" w:rsidP="00D507F8">
      <w:pPr>
        <w:pStyle w:val="BodyTextIndent"/>
        <w:widowControl w:val="0"/>
        <w:numPr>
          <w:ilvl w:val="0"/>
          <w:numId w:val="20"/>
        </w:numPr>
        <w:tabs>
          <w:tab w:val="clear" w:pos="1440"/>
          <w:tab w:val="num" w:pos="0"/>
        </w:tabs>
        <w:autoSpaceDE w:val="0"/>
        <w:autoSpaceDN w:val="0"/>
        <w:adjustRightInd w:val="0"/>
        <w:spacing w:after="0"/>
        <w:ind w:left="0" w:firstLine="1080"/>
        <w:jc w:val="both"/>
        <w:rPr>
          <w:lang w:val="bg-BG"/>
        </w:rPr>
      </w:pPr>
      <w:r w:rsidRPr="008F4519">
        <w:rPr>
          <w:b/>
          <w:lang w:val="bg-BG"/>
        </w:rPr>
        <w:t xml:space="preserve"> </w:t>
      </w:r>
      <w:r w:rsidRPr="008F4519">
        <w:rPr>
          <w:lang w:val="bg-BG"/>
        </w:rPr>
        <w:t xml:space="preserve">За нуждите на настоящата методика максималната стойност на </w:t>
      </w:r>
      <w:r w:rsidRPr="008F4519">
        <w:rPr>
          <w:b/>
          <w:lang w:val="bg-BG"/>
        </w:rPr>
        <w:t>П</w:t>
      </w:r>
      <w:r>
        <w:rPr>
          <w:b/>
          <w:lang w:val="bg-BG"/>
        </w:rPr>
        <w:t>1 е 30</w:t>
      </w:r>
      <w:r w:rsidRPr="008F4519">
        <w:rPr>
          <w:b/>
          <w:lang w:val="bg-BG"/>
        </w:rPr>
        <w:t xml:space="preserve"> точки</w:t>
      </w:r>
      <w:r w:rsidRPr="008F4519">
        <w:rPr>
          <w:lang w:val="bg-BG"/>
        </w:rPr>
        <w:t xml:space="preserve">; </w:t>
      </w:r>
    </w:p>
    <w:p w:rsidR="0064283F" w:rsidRPr="008F4519" w:rsidRDefault="0064283F" w:rsidP="00D507F8">
      <w:pPr>
        <w:pStyle w:val="BodyTextIndent"/>
        <w:widowControl w:val="0"/>
        <w:numPr>
          <w:ilvl w:val="0"/>
          <w:numId w:val="20"/>
        </w:numPr>
        <w:tabs>
          <w:tab w:val="clear" w:pos="1440"/>
          <w:tab w:val="num" w:pos="0"/>
        </w:tabs>
        <w:autoSpaceDE w:val="0"/>
        <w:autoSpaceDN w:val="0"/>
        <w:adjustRightInd w:val="0"/>
        <w:spacing w:after="0"/>
        <w:ind w:left="0" w:firstLine="1080"/>
        <w:jc w:val="both"/>
        <w:rPr>
          <w:lang w:val="bg-BG"/>
        </w:rPr>
      </w:pPr>
      <w:r w:rsidRPr="008F4519">
        <w:rPr>
          <w:lang w:val="bg-BG"/>
        </w:rPr>
        <w:t xml:space="preserve">Максимален брой точки – </w:t>
      </w:r>
      <w:r>
        <w:rPr>
          <w:lang w:val="bg-BG"/>
        </w:rPr>
        <w:t>30</w:t>
      </w:r>
      <w:r w:rsidRPr="008F4519">
        <w:rPr>
          <w:lang w:val="bg-BG"/>
        </w:rPr>
        <w:t xml:space="preserve">, получава офертата с предложен </w:t>
      </w:r>
      <w:r w:rsidRPr="008F4519">
        <w:rPr>
          <w:b/>
          <w:u w:val="single"/>
          <w:lang w:val="bg-BG"/>
        </w:rPr>
        <w:t>най-кратък срок за изпълнение;</w:t>
      </w:r>
    </w:p>
    <w:p w:rsidR="0064283F" w:rsidRPr="008F4519" w:rsidRDefault="0064283F" w:rsidP="00D507F8">
      <w:pPr>
        <w:pStyle w:val="BodyTextIndent"/>
        <w:widowControl w:val="0"/>
        <w:numPr>
          <w:ilvl w:val="0"/>
          <w:numId w:val="20"/>
        </w:numPr>
        <w:tabs>
          <w:tab w:val="clear" w:pos="1440"/>
          <w:tab w:val="num" w:pos="0"/>
        </w:tabs>
        <w:autoSpaceDE w:val="0"/>
        <w:autoSpaceDN w:val="0"/>
        <w:adjustRightInd w:val="0"/>
        <w:spacing w:after="0"/>
        <w:ind w:left="0" w:firstLine="1080"/>
        <w:jc w:val="both"/>
        <w:rPr>
          <w:lang w:val="bg-BG"/>
        </w:rPr>
      </w:pPr>
      <w:r w:rsidRPr="008F4519">
        <w:rPr>
          <w:lang w:val="bg-BG"/>
        </w:rPr>
        <w:t>Точките на останалите кандидати се определят в съотношение към най-краткия срок за изпълнение по следната формула</w:t>
      </w:r>
    </w:p>
    <w:p w:rsidR="0064283F" w:rsidRPr="008F4519" w:rsidRDefault="0064283F" w:rsidP="00D507F8">
      <w:pPr>
        <w:pStyle w:val="BodyTextIndent"/>
        <w:ind w:left="0" w:firstLine="720"/>
        <w:jc w:val="both"/>
        <w:rPr>
          <w:lang w:val="bg-BG"/>
        </w:rPr>
      </w:pPr>
    </w:p>
    <w:p w:rsidR="0064283F" w:rsidRPr="008F4519" w:rsidRDefault="0064283F" w:rsidP="00D507F8">
      <w:pPr>
        <w:pStyle w:val="BodyTextIndent"/>
        <w:ind w:left="0" w:firstLine="720"/>
        <w:jc w:val="center"/>
        <w:rPr>
          <w:lang w:val="bg-BG"/>
        </w:rPr>
      </w:pPr>
      <w:r w:rsidRPr="008F4519">
        <w:rPr>
          <w:b/>
          <w:lang w:val="bg-BG"/>
        </w:rPr>
        <w:t>П</w:t>
      </w:r>
      <w:r>
        <w:rPr>
          <w:b/>
          <w:lang w:val="bg-BG"/>
        </w:rPr>
        <w:t>1</w:t>
      </w:r>
      <w:r w:rsidRPr="008F4519">
        <w:rPr>
          <w:b/>
          <w:lang w:val="bg-BG"/>
        </w:rPr>
        <w:t>= (</w:t>
      </w:r>
      <w:r w:rsidRPr="00511C83">
        <w:rPr>
          <w:b/>
          <w:lang w:val="fr-FR"/>
        </w:rPr>
        <w:t>Amin</w:t>
      </w:r>
      <w:r w:rsidRPr="008F4519">
        <w:rPr>
          <w:b/>
          <w:lang w:val="bg-BG"/>
        </w:rPr>
        <w:t xml:space="preserve"> / </w:t>
      </w:r>
      <w:r w:rsidRPr="00511C83">
        <w:rPr>
          <w:b/>
          <w:lang w:val="fr-FR"/>
        </w:rPr>
        <w:t>Ai</w:t>
      </w:r>
      <w:r w:rsidRPr="008F4519">
        <w:rPr>
          <w:b/>
          <w:lang w:val="bg-BG"/>
        </w:rPr>
        <w:t xml:space="preserve">) х </w:t>
      </w:r>
      <w:r>
        <w:rPr>
          <w:b/>
          <w:lang w:val="bg-BG"/>
        </w:rPr>
        <w:t>30</w:t>
      </w:r>
      <w:r w:rsidRPr="008F4519">
        <w:rPr>
          <w:lang w:val="bg-BG"/>
        </w:rPr>
        <w:t>, където</w:t>
      </w:r>
    </w:p>
    <w:p w:rsidR="0064283F" w:rsidRPr="008F4519" w:rsidRDefault="0064283F" w:rsidP="00D507F8">
      <w:pPr>
        <w:pStyle w:val="BodyTextIndent"/>
        <w:ind w:left="0" w:firstLine="720"/>
        <w:jc w:val="both"/>
        <w:rPr>
          <w:lang w:val="bg-BG"/>
        </w:rPr>
      </w:pPr>
      <w:r w:rsidRPr="008F4519">
        <w:rPr>
          <w:b/>
        </w:rPr>
        <w:t>Amin</w:t>
      </w:r>
      <w:r w:rsidRPr="008F4519">
        <w:rPr>
          <w:lang w:val="bg-BG"/>
        </w:rPr>
        <w:t xml:space="preserve"> – представлява минималният (най-кратък) предложен срок за изпълнение на поръчката</w:t>
      </w:r>
    </w:p>
    <w:p w:rsidR="0064283F" w:rsidRPr="008F4519" w:rsidRDefault="0064283F" w:rsidP="00D507F8">
      <w:pPr>
        <w:pStyle w:val="BodyTextIndent"/>
        <w:ind w:left="0" w:firstLine="720"/>
        <w:jc w:val="both"/>
        <w:rPr>
          <w:lang w:val="bg-BG"/>
        </w:rPr>
      </w:pPr>
      <w:r w:rsidRPr="008F4519">
        <w:rPr>
          <w:b/>
        </w:rPr>
        <w:t>Ai</w:t>
      </w:r>
      <w:r w:rsidRPr="008F4519">
        <w:rPr>
          <w:lang w:val="bg-BG"/>
        </w:rPr>
        <w:t xml:space="preserve"> – представлява срока за изпълнение на поръчката, предложен от </w:t>
      </w:r>
      <w:r>
        <w:rPr>
          <w:b/>
        </w:rPr>
        <w:t>i</w:t>
      </w:r>
      <w:r>
        <w:rPr>
          <w:b/>
          <w:lang w:val="bg-BG"/>
        </w:rPr>
        <w:t xml:space="preserve"> - тия </w:t>
      </w:r>
      <w:r w:rsidRPr="008F4519">
        <w:rPr>
          <w:b/>
          <w:lang w:val="bg-BG"/>
        </w:rPr>
        <w:t xml:space="preserve"> </w:t>
      </w:r>
      <w:r w:rsidRPr="008F4519">
        <w:rPr>
          <w:lang w:val="bg-BG"/>
        </w:rPr>
        <w:t xml:space="preserve">кандидат </w:t>
      </w:r>
    </w:p>
    <w:p w:rsidR="0064283F" w:rsidRPr="00160386" w:rsidRDefault="0064283F" w:rsidP="00D507F8">
      <w:pPr>
        <w:spacing w:line="240" w:lineRule="atLeast"/>
        <w:jc w:val="both"/>
        <w:rPr>
          <w:b/>
          <w:u w:val="single"/>
          <w:lang w:val="ru-RU"/>
        </w:rPr>
      </w:pPr>
    </w:p>
    <w:p w:rsidR="0064283F" w:rsidRPr="00160386" w:rsidRDefault="0064283F" w:rsidP="00D507F8">
      <w:pPr>
        <w:spacing w:line="240" w:lineRule="atLeast"/>
        <w:jc w:val="both"/>
        <w:rPr>
          <w:lang w:val="ru-RU"/>
        </w:rPr>
      </w:pPr>
      <w:r w:rsidRPr="00160386">
        <w:rPr>
          <w:b/>
          <w:u w:val="single"/>
          <w:lang w:val="ru-RU"/>
        </w:rPr>
        <w:t>Забележка:</w:t>
      </w:r>
      <w:r w:rsidRPr="00160386">
        <w:rPr>
          <w:lang w:val="ru-RU"/>
        </w:rPr>
        <w:t xml:space="preserve"> Участници, предложили срокове, по-дълги от максималния, който е посочен в указанията, ще бъдат отстранени от участие в процедурата. </w:t>
      </w:r>
    </w:p>
    <w:p w:rsidR="0064283F" w:rsidRPr="00160386" w:rsidRDefault="0064283F" w:rsidP="00D507F8">
      <w:pPr>
        <w:spacing w:line="240" w:lineRule="atLeast"/>
        <w:jc w:val="both"/>
        <w:rPr>
          <w:lang w:val="ru-RU"/>
        </w:rPr>
      </w:pPr>
    </w:p>
    <w:p w:rsidR="0064283F" w:rsidRPr="00160386" w:rsidRDefault="0064283F" w:rsidP="00D507F8">
      <w:pPr>
        <w:spacing w:line="240" w:lineRule="atLeast"/>
        <w:jc w:val="both"/>
        <w:rPr>
          <w:lang w:val="ru-RU"/>
        </w:rPr>
      </w:pPr>
    </w:p>
    <w:p w:rsidR="0064283F" w:rsidRPr="00861B8B" w:rsidRDefault="0064283F" w:rsidP="00D507F8">
      <w:pPr>
        <w:numPr>
          <w:ilvl w:val="0"/>
          <w:numId w:val="19"/>
        </w:numPr>
        <w:autoSpaceDN w:val="0"/>
        <w:jc w:val="both"/>
        <w:rPr>
          <w:b/>
        </w:rPr>
      </w:pPr>
      <w:r>
        <w:rPr>
          <w:b/>
        </w:rPr>
        <w:t>Предлагана цена – П</w:t>
      </w:r>
      <w:r>
        <w:rPr>
          <w:b/>
          <w:lang w:val="bg-BG"/>
        </w:rPr>
        <w:t>2</w:t>
      </w:r>
    </w:p>
    <w:p w:rsidR="0064283F" w:rsidRPr="00861B8B" w:rsidRDefault="0064283F" w:rsidP="00D507F8">
      <w:pPr>
        <w:pStyle w:val="BodyTextIndent"/>
        <w:tabs>
          <w:tab w:val="left" w:pos="0"/>
        </w:tabs>
        <w:ind w:left="0" w:firstLine="720"/>
        <w:jc w:val="both"/>
        <w:rPr>
          <w:lang w:val="bg-BG"/>
        </w:rPr>
      </w:pPr>
      <w:r>
        <w:rPr>
          <w:b/>
          <w:lang w:val="bg-BG"/>
        </w:rPr>
        <w:t>П2</w:t>
      </w:r>
      <w:r w:rsidRPr="00861B8B">
        <w:rPr>
          <w:b/>
          <w:lang w:val="bg-BG"/>
        </w:rPr>
        <w:t xml:space="preserve"> - </w:t>
      </w:r>
      <w:r w:rsidRPr="00861B8B">
        <w:rPr>
          <w:lang w:val="bg-BG"/>
        </w:rPr>
        <w:t xml:space="preserve">е показател, отразяващ тежестта на </w:t>
      </w:r>
      <w:r w:rsidRPr="00861B8B">
        <w:rPr>
          <w:b/>
          <w:lang w:val="bg-BG"/>
        </w:rPr>
        <w:t>предлаганата цена</w:t>
      </w:r>
      <w:r w:rsidRPr="00861B8B">
        <w:rPr>
          <w:lang w:val="bg-BG"/>
        </w:rPr>
        <w:t xml:space="preserve"> на съответната оферта</w:t>
      </w:r>
      <w:r w:rsidRPr="00861B8B">
        <w:rPr>
          <w:b/>
          <w:lang w:val="bg-BG"/>
        </w:rPr>
        <w:t xml:space="preserve">. </w:t>
      </w:r>
    </w:p>
    <w:p w:rsidR="0064283F" w:rsidRPr="00861B8B" w:rsidRDefault="0064283F" w:rsidP="00D507F8">
      <w:pPr>
        <w:pStyle w:val="BodyTextIndent"/>
        <w:widowControl w:val="0"/>
        <w:numPr>
          <w:ilvl w:val="0"/>
          <w:numId w:val="21"/>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ind w:left="0" w:firstLine="1080"/>
        <w:jc w:val="both"/>
        <w:rPr>
          <w:lang w:val="bg-BG"/>
        </w:rPr>
      </w:pPr>
      <w:r w:rsidRPr="00861B8B">
        <w:rPr>
          <w:lang w:val="bg-BG"/>
        </w:rPr>
        <w:t xml:space="preserve">За нуждите на настоящата методика максималната стойност на </w:t>
      </w:r>
      <w:r>
        <w:rPr>
          <w:b/>
          <w:lang w:val="bg-BG"/>
        </w:rPr>
        <w:t>П2</w:t>
      </w:r>
      <w:r w:rsidRPr="00861B8B">
        <w:rPr>
          <w:b/>
          <w:lang w:val="bg-BG"/>
        </w:rPr>
        <w:t xml:space="preserve"> е </w:t>
      </w:r>
      <w:r>
        <w:rPr>
          <w:b/>
          <w:lang w:val="bg-BG"/>
        </w:rPr>
        <w:t>7</w:t>
      </w:r>
      <w:r w:rsidRPr="00861B8B">
        <w:rPr>
          <w:b/>
          <w:lang w:val="bg-BG"/>
        </w:rPr>
        <w:t>0 точки</w:t>
      </w:r>
      <w:r w:rsidRPr="00861B8B">
        <w:rPr>
          <w:lang w:val="bg-BG"/>
        </w:rPr>
        <w:t xml:space="preserve">; </w:t>
      </w:r>
    </w:p>
    <w:p w:rsidR="0064283F" w:rsidRPr="00861B8B" w:rsidRDefault="0064283F" w:rsidP="00D507F8">
      <w:pPr>
        <w:pStyle w:val="BodyTextIndent"/>
        <w:widowControl w:val="0"/>
        <w:numPr>
          <w:ilvl w:val="0"/>
          <w:numId w:val="21"/>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ind w:left="0" w:firstLine="1080"/>
        <w:jc w:val="both"/>
        <w:rPr>
          <w:lang w:val="bg-BG"/>
        </w:rPr>
      </w:pPr>
      <w:r w:rsidRPr="00861B8B">
        <w:rPr>
          <w:lang w:val="bg-BG"/>
        </w:rPr>
        <w:t xml:space="preserve">Максимален брой точки – </w:t>
      </w:r>
      <w:r>
        <w:rPr>
          <w:b/>
          <w:lang w:val="bg-BG"/>
        </w:rPr>
        <w:t>7</w:t>
      </w:r>
      <w:r w:rsidRPr="000E7311">
        <w:rPr>
          <w:b/>
          <w:lang w:val="bg-BG"/>
        </w:rPr>
        <w:t>0</w:t>
      </w:r>
      <w:r w:rsidRPr="00861B8B">
        <w:rPr>
          <w:lang w:val="bg-BG"/>
        </w:rPr>
        <w:t xml:space="preserve">, получава офертата с предложена </w:t>
      </w:r>
      <w:r w:rsidRPr="00861B8B">
        <w:rPr>
          <w:b/>
          <w:u w:val="single"/>
          <w:lang w:val="bg-BG"/>
        </w:rPr>
        <w:t>най-ниска цена;</w:t>
      </w:r>
    </w:p>
    <w:p w:rsidR="0064283F" w:rsidRPr="00861B8B" w:rsidRDefault="0064283F" w:rsidP="00D507F8">
      <w:pPr>
        <w:pStyle w:val="BodyTextIndent"/>
        <w:widowControl w:val="0"/>
        <w:numPr>
          <w:ilvl w:val="0"/>
          <w:numId w:val="21"/>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ind w:left="0" w:firstLine="1080"/>
        <w:jc w:val="both"/>
        <w:rPr>
          <w:lang w:val="bg-BG"/>
        </w:rPr>
      </w:pPr>
      <w:r w:rsidRPr="00861B8B">
        <w:rPr>
          <w:lang w:val="bg-BG"/>
        </w:rPr>
        <w:t>Точките на останалите кандидати се определят в съотношение към най-ниската предложена цена по следната формула</w:t>
      </w:r>
    </w:p>
    <w:p w:rsidR="0064283F" w:rsidRPr="00861B8B" w:rsidRDefault="0064283F" w:rsidP="00D507F8">
      <w:pPr>
        <w:pStyle w:val="BodyTextIndent"/>
        <w:ind w:left="0" w:firstLine="720"/>
        <w:jc w:val="both"/>
        <w:rPr>
          <w:lang w:val="bg-BG"/>
        </w:rPr>
      </w:pPr>
    </w:p>
    <w:p w:rsidR="0064283F" w:rsidRPr="00861B8B" w:rsidRDefault="0064283F" w:rsidP="00D507F8">
      <w:pPr>
        <w:pStyle w:val="BodyTextIndent"/>
        <w:ind w:left="0" w:firstLine="720"/>
        <w:jc w:val="center"/>
        <w:rPr>
          <w:lang w:val="bg-BG"/>
        </w:rPr>
      </w:pPr>
      <w:r>
        <w:rPr>
          <w:b/>
          <w:lang w:val="bg-BG"/>
        </w:rPr>
        <w:t>П2</w:t>
      </w:r>
      <w:r w:rsidRPr="00861B8B">
        <w:rPr>
          <w:b/>
          <w:lang w:val="bg-BG"/>
        </w:rPr>
        <w:t xml:space="preserve"> = (</w:t>
      </w:r>
      <w:r w:rsidRPr="00861B8B">
        <w:rPr>
          <w:b/>
          <w:lang w:val="fr-FR"/>
        </w:rPr>
        <w:t>Amin</w:t>
      </w:r>
      <w:r w:rsidRPr="00861B8B">
        <w:rPr>
          <w:b/>
          <w:lang w:val="bg-BG"/>
        </w:rPr>
        <w:t xml:space="preserve"> / </w:t>
      </w:r>
      <w:r w:rsidRPr="00861B8B">
        <w:rPr>
          <w:b/>
          <w:lang w:val="fr-FR"/>
        </w:rPr>
        <w:t>Ai</w:t>
      </w:r>
      <w:r w:rsidRPr="00861B8B">
        <w:rPr>
          <w:b/>
          <w:lang w:val="bg-BG"/>
        </w:rPr>
        <w:t xml:space="preserve">) х </w:t>
      </w:r>
      <w:r>
        <w:rPr>
          <w:b/>
          <w:lang w:val="bg-BG"/>
        </w:rPr>
        <w:t>7</w:t>
      </w:r>
      <w:r w:rsidRPr="00861B8B">
        <w:rPr>
          <w:b/>
          <w:lang w:val="bg-BG"/>
        </w:rPr>
        <w:t>0</w:t>
      </w:r>
      <w:r w:rsidRPr="00861B8B">
        <w:rPr>
          <w:lang w:val="bg-BG"/>
        </w:rPr>
        <w:t>, където</w:t>
      </w:r>
    </w:p>
    <w:p w:rsidR="0064283F" w:rsidRPr="00861B8B" w:rsidRDefault="0064283F" w:rsidP="00D507F8">
      <w:pPr>
        <w:pStyle w:val="BodyTextIndent"/>
        <w:ind w:left="0" w:firstLine="720"/>
        <w:jc w:val="both"/>
        <w:rPr>
          <w:lang w:val="bg-BG"/>
        </w:rPr>
      </w:pPr>
      <w:r w:rsidRPr="00861B8B">
        <w:rPr>
          <w:b/>
        </w:rPr>
        <w:t>Amin</w:t>
      </w:r>
      <w:r w:rsidRPr="00861B8B">
        <w:rPr>
          <w:lang w:val="bg-BG"/>
        </w:rPr>
        <w:t xml:space="preserve"> – представлява предложената най-ниска цена за изпълнение на поръчката</w:t>
      </w:r>
    </w:p>
    <w:p w:rsidR="0064283F" w:rsidRPr="00861B8B" w:rsidRDefault="0064283F" w:rsidP="00D507F8">
      <w:pPr>
        <w:pStyle w:val="BodyTextIndent"/>
        <w:ind w:left="0" w:firstLine="720"/>
        <w:jc w:val="both"/>
        <w:rPr>
          <w:lang w:val="bg-BG"/>
        </w:rPr>
      </w:pPr>
      <w:r w:rsidRPr="00861B8B">
        <w:rPr>
          <w:b/>
        </w:rPr>
        <w:t>Ai</w:t>
      </w:r>
      <w:r w:rsidRPr="00861B8B">
        <w:rPr>
          <w:lang w:val="bg-BG"/>
        </w:rPr>
        <w:t xml:space="preserve"> – представлява цената, предложена от съответния участник </w:t>
      </w:r>
    </w:p>
    <w:p w:rsidR="0064283F" w:rsidRPr="00861B8B" w:rsidRDefault="0064283F" w:rsidP="00D507F8">
      <w:pPr>
        <w:pStyle w:val="Default"/>
        <w:ind w:firstLine="708"/>
        <w:jc w:val="both"/>
        <w:rPr>
          <w:lang w:val="bg-BG"/>
        </w:rPr>
      </w:pPr>
    </w:p>
    <w:p w:rsidR="0064283F" w:rsidRPr="00861B8B" w:rsidRDefault="0064283F" w:rsidP="00D507F8">
      <w:pPr>
        <w:spacing w:line="240" w:lineRule="atLeast"/>
        <w:jc w:val="both"/>
        <w:rPr>
          <w:lang w:val="bg-BG"/>
        </w:rPr>
      </w:pPr>
      <w:r w:rsidRPr="00160386">
        <w:rPr>
          <w:bCs/>
          <w:iCs/>
          <w:lang w:val="ru-RU"/>
        </w:rPr>
        <w:t xml:space="preserve"> </w:t>
      </w:r>
      <w:r w:rsidRPr="00160386">
        <w:rPr>
          <w:b/>
          <w:u w:val="single"/>
          <w:lang w:val="ru-RU"/>
        </w:rPr>
        <w:t>Забележка:</w:t>
      </w:r>
      <w:r w:rsidRPr="00160386">
        <w:rPr>
          <w:lang w:val="ru-RU"/>
        </w:rPr>
        <w:t xml:space="preserve"> Участници, предложили цени, по-високи от прогнозната стойност, ще бъдат отстранени от участие в процедурата. </w:t>
      </w:r>
    </w:p>
    <w:p w:rsidR="0064283F" w:rsidRDefault="0064283F" w:rsidP="003F1FBD">
      <w:pPr>
        <w:tabs>
          <w:tab w:val="left" w:pos="1426"/>
        </w:tabs>
        <w:overflowPunct w:val="0"/>
        <w:ind w:firstLine="709"/>
        <w:jc w:val="both"/>
        <w:rPr>
          <w:b/>
          <w:bCs/>
          <w:iCs/>
          <w:lang w:val="bg-BG"/>
        </w:rPr>
      </w:pPr>
    </w:p>
    <w:p w:rsidR="0064283F" w:rsidRPr="0076540C" w:rsidRDefault="0064283F" w:rsidP="003F1FBD">
      <w:pPr>
        <w:tabs>
          <w:tab w:val="left" w:pos="1426"/>
        </w:tabs>
        <w:overflowPunct w:val="0"/>
        <w:ind w:firstLine="709"/>
        <w:jc w:val="both"/>
        <w:rPr>
          <w:b/>
          <w:bCs/>
          <w:iCs/>
          <w:lang w:val="bg-BG"/>
        </w:rPr>
      </w:pPr>
      <w:r w:rsidRPr="0076540C">
        <w:rPr>
          <w:b/>
          <w:bCs/>
          <w:iCs/>
          <w:lang w:val="bg-BG"/>
        </w:rPr>
        <w:t xml:space="preserve"> СКЛЮЧВАНЕ НА ДОГОВОР</w:t>
      </w:r>
    </w:p>
    <w:p w:rsidR="0064283F" w:rsidRPr="0076540C" w:rsidRDefault="0064283F" w:rsidP="003F1FBD">
      <w:pPr>
        <w:ind w:firstLine="709"/>
        <w:jc w:val="both"/>
        <w:rPr>
          <w:lang w:val="bg-BG"/>
        </w:rPr>
      </w:pPr>
    </w:p>
    <w:p w:rsidR="0064283F" w:rsidRPr="0076540C" w:rsidRDefault="0064283F" w:rsidP="003F1FBD">
      <w:pPr>
        <w:pStyle w:val="BodyTextIndent3"/>
        <w:numPr>
          <w:ilvl w:val="2"/>
          <w:numId w:val="10"/>
        </w:numPr>
        <w:tabs>
          <w:tab w:val="left" w:pos="1080"/>
        </w:tabs>
        <w:spacing w:before="0"/>
        <w:ind w:left="0" w:firstLine="709"/>
        <w:rPr>
          <w:szCs w:val="24"/>
          <w:lang w:val="ru-RU"/>
        </w:rPr>
      </w:pPr>
      <w:r w:rsidRPr="0076540C">
        <w:rPr>
          <w:szCs w:val="24"/>
          <w:lang w:val="ru-RU"/>
        </w:rPr>
        <w:t xml:space="preserve">Договорът за обществена поръчка включва задължително всички предложения от офертата на участника, определен за изпълнител. Договорът се сключва по реда на Закона за обществените поръчки, Търговския закон и на Закона за задълженията и договорите. </w:t>
      </w:r>
    </w:p>
    <w:p w:rsidR="0064283F" w:rsidRPr="0076540C" w:rsidRDefault="0064283F" w:rsidP="003F1FBD">
      <w:pPr>
        <w:pStyle w:val="BodyTextIndent3"/>
        <w:numPr>
          <w:ilvl w:val="2"/>
          <w:numId w:val="10"/>
        </w:numPr>
        <w:tabs>
          <w:tab w:val="left" w:pos="1080"/>
        </w:tabs>
        <w:spacing w:before="0"/>
        <w:ind w:left="0" w:firstLine="709"/>
        <w:rPr>
          <w:szCs w:val="24"/>
          <w:lang w:val="ru-RU"/>
        </w:rPr>
      </w:pPr>
      <w:r w:rsidRPr="0076540C">
        <w:rPr>
          <w:szCs w:val="24"/>
          <w:lang w:val="ru-RU"/>
        </w:rPr>
        <w:t>При подписване на договора за обществена поръчка участникът, определен за Изпълнител, е длъжен да представи:</w:t>
      </w:r>
    </w:p>
    <w:p w:rsidR="0064283F" w:rsidRPr="0076540C" w:rsidRDefault="0064283F" w:rsidP="003F1FBD">
      <w:pPr>
        <w:pStyle w:val="BodyTextIndent3"/>
        <w:tabs>
          <w:tab w:val="left" w:pos="1080"/>
        </w:tabs>
        <w:spacing w:before="0"/>
        <w:rPr>
          <w:szCs w:val="24"/>
          <w:lang w:val="ru-RU"/>
        </w:rPr>
      </w:pPr>
      <w:r w:rsidRPr="0076540C">
        <w:rPr>
          <w:szCs w:val="24"/>
          <w:lang w:val="ru-RU"/>
        </w:rPr>
        <w:tab/>
        <w:t>-документите издадени от компетентен орган, за удостоверяване липса на обстоятелства по чл.</w:t>
      </w:r>
      <w:r>
        <w:rPr>
          <w:szCs w:val="24"/>
          <w:lang w:val="ru-RU"/>
        </w:rPr>
        <w:t xml:space="preserve"> </w:t>
      </w:r>
      <w:r w:rsidRPr="0076540C">
        <w:rPr>
          <w:szCs w:val="24"/>
          <w:lang w:val="ru-RU"/>
        </w:rPr>
        <w:t>47, ал.</w:t>
      </w:r>
      <w:r>
        <w:rPr>
          <w:szCs w:val="24"/>
          <w:lang w:val="ru-RU"/>
        </w:rPr>
        <w:t xml:space="preserve"> </w:t>
      </w:r>
      <w:r w:rsidRPr="0076540C">
        <w:rPr>
          <w:szCs w:val="24"/>
          <w:lang w:val="ru-RU"/>
        </w:rPr>
        <w:t>1</w:t>
      </w:r>
      <w:r>
        <w:rPr>
          <w:szCs w:val="24"/>
          <w:lang w:val="ru-RU"/>
        </w:rPr>
        <w:t>,</w:t>
      </w:r>
      <w:r w:rsidRPr="0076540C">
        <w:rPr>
          <w:szCs w:val="24"/>
          <w:lang w:val="ru-RU"/>
        </w:rPr>
        <w:t xml:space="preserve"> т.</w:t>
      </w:r>
      <w:r>
        <w:rPr>
          <w:szCs w:val="24"/>
          <w:lang w:val="ru-RU"/>
        </w:rPr>
        <w:t xml:space="preserve"> </w:t>
      </w:r>
      <w:r w:rsidRPr="0076540C">
        <w:rPr>
          <w:szCs w:val="24"/>
          <w:lang w:val="ru-RU"/>
        </w:rPr>
        <w:t>1  от ЗОП и декларация за липса на обстоятелства по чл.</w:t>
      </w:r>
      <w:r>
        <w:rPr>
          <w:szCs w:val="24"/>
          <w:lang w:val="ru-RU"/>
        </w:rPr>
        <w:t xml:space="preserve"> </w:t>
      </w:r>
      <w:r w:rsidRPr="0076540C">
        <w:rPr>
          <w:szCs w:val="24"/>
          <w:lang w:val="ru-RU"/>
        </w:rPr>
        <w:t>47, ал.</w:t>
      </w:r>
      <w:r>
        <w:rPr>
          <w:szCs w:val="24"/>
          <w:lang w:val="ru-RU"/>
        </w:rPr>
        <w:t xml:space="preserve"> </w:t>
      </w:r>
      <w:r w:rsidRPr="0076540C">
        <w:rPr>
          <w:szCs w:val="24"/>
          <w:lang w:val="ru-RU"/>
        </w:rPr>
        <w:t>5 от ЗОП</w:t>
      </w:r>
    </w:p>
    <w:p w:rsidR="0064283F" w:rsidRPr="0076540C" w:rsidRDefault="0064283F" w:rsidP="003F1FBD">
      <w:pPr>
        <w:pStyle w:val="BodyTextIndent3"/>
        <w:numPr>
          <w:ilvl w:val="2"/>
          <w:numId w:val="10"/>
        </w:numPr>
        <w:tabs>
          <w:tab w:val="left" w:pos="1080"/>
        </w:tabs>
        <w:spacing w:before="0"/>
        <w:ind w:left="0" w:firstLine="709"/>
        <w:rPr>
          <w:szCs w:val="24"/>
        </w:rPr>
      </w:pPr>
      <w:r w:rsidRPr="0076540C">
        <w:rPr>
          <w:szCs w:val="24"/>
          <w:lang w:val="ru-RU"/>
        </w:rPr>
        <w:t xml:space="preserve">Поръчката следва да се изпълнява съгласно условията по договора, представляващ неразделна част от настоящата документация. </w:t>
      </w:r>
      <w:r w:rsidRPr="0076540C">
        <w:rPr>
          <w:szCs w:val="24"/>
        </w:rPr>
        <w:t>Неговите клаузи не подлежат на предоговаряне.</w:t>
      </w:r>
    </w:p>
    <w:p w:rsidR="0064283F" w:rsidRPr="0076540C" w:rsidRDefault="0064283F" w:rsidP="003F1FBD">
      <w:pPr>
        <w:autoSpaceDE w:val="0"/>
        <w:autoSpaceDN w:val="0"/>
        <w:adjustRightInd w:val="0"/>
        <w:ind w:firstLine="709"/>
        <w:jc w:val="both"/>
        <w:rPr>
          <w:lang w:val="bg-BG"/>
        </w:rPr>
      </w:pPr>
    </w:p>
    <w:p w:rsidR="0064283F" w:rsidRPr="00C66374" w:rsidRDefault="0064283F" w:rsidP="003F1FBD">
      <w:pPr>
        <w:widowControl w:val="0"/>
        <w:ind w:right="20" w:firstLine="709"/>
        <w:jc w:val="both"/>
        <w:rPr>
          <w:b/>
          <w:i/>
          <w:color w:val="000000"/>
          <w:sz w:val="28"/>
          <w:szCs w:val="28"/>
          <w:lang w:val="bg-BG" w:eastAsia="bg-BG"/>
        </w:rPr>
      </w:pPr>
      <w:r w:rsidRPr="00C66374">
        <w:rPr>
          <w:b/>
          <w:i/>
          <w:color w:val="000000"/>
          <w:sz w:val="28"/>
          <w:szCs w:val="28"/>
          <w:lang w:val="bg-BG" w:eastAsia="bg-BG"/>
        </w:rPr>
        <w:t xml:space="preserve">Важно!!!! </w:t>
      </w:r>
      <w:r w:rsidRPr="00C66374">
        <w:rPr>
          <w:b/>
          <w:i/>
          <w:color w:val="000000"/>
          <w:sz w:val="28"/>
          <w:szCs w:val="28"/>
          <w:lang w:val="ru-RU" w:eastAsia="bg-BG"/>
        </w:rPr>
        <w:t>За изпълнението на СМР/СРР по всяка обособена позиция ще бъде сключен отделен писмен договор.</w:t>
      </w:r>
    </w:p>
    <w:p w:rsidR="0064283F" w:rsidRPr="008C4A5D" w:rsidRDefault="0064283F" w:rsidP="008205EF">
      <w:pPr>
        <w:widowControl w:val="0"/>
        <w:ind w:right="20"/>
        <w:jc w:val="both"/>
        <w:rPr>
          <w:b/>
          <w:color w:val="000000"/>
          <w:u w:val="single"/>
          <w:lang w:val="bg-BG" w:eastAsia="bg-BG"/>
        </w:rPr>
      </w:pPr>
      <w:r w:rsidRPr="008C4A5D">
        <w:rPr>
          <w:b/>
          <w:color w:val="000000"/>
          <w:u w:val="single"/>
          <w:lang w:val="bg-BG" w:eastAsia="bg-BG"/>
        </w:rPr>
        <w:t>Приложения:</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 xml:space="preserve">Приложение № 1 - </w:t>
      </w:r>
      <w:r w:rsidRPr="008C4A5D">
        <w:rPr>
          <w:b/>
          <w:bCs/>
          <w:color w:val="000000"/>
          <w:lang w:val="bg-BG" w:eastAsia="bg-BG"/>
        </w:rPr>
        <w:t>Оферта</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bCs/>
          <w:color w:val="000000"/>
          <w:lang w:val="bg-BG" w:eastAsia="bg-BG"/>
        </w:rPr>
        <w:t xml:space="preserve">Документ за регистрация </w:t>
      </w:r>
      <w:r w:rsidRPr="008C4A5D">
        <w:rPr>
          <w:b/>
          <w:color w:val="000000"/>
          <w:lang w:val="bg-BG" w:eastAsia="bg-BG"/>
        </w:rPr>
        <w:t xml:space="preserve">(заверено от участника копие) </w:t>
      </w:r>
      <w:r w:rsidRPr="008C4A5D">
        <w:rPr>
          <w:b/>
          <w:bCs/>
          <w:color w:val="000000"/>
          <w:lang w:val="bg-BG" w:eastAsia="bg-BG"/>
        </w:rPr>
        <w:t xml:space="preserve">или единен идентификационен код </w:t>
      </w:r>
      <w:r w:rsidRPr="008C4A5D">
        <w:rPr>
          <w:b/>
          <w:color w:val="000000"/>
          <w:lang w:val="bg-BG" w:eastAsia="bg-BG"/>
        </w:rPr>
        <w:t>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 xml:space="preserve">Приложение № 2 - </w:t>
      </w:r>
      <w:r w:rsidRPr="008C4A5D">
        <w:rPr>
          <w:b/>
          <w:bCs/>
          <w:color w:val="000000"/>
          <w:lang w:val="bg-BG" w:eastAsia="bg-BG"/>
        </w:rPr>
        <w:t>Справка „сведения за участника”</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 3</w:t>
      </w:r>
      <w:r w:rsidRPr="008C4A5D">
        <w:rPr>
          <w:b/>
          <w:bCs/>
          <w:color w:val="000000"/>
          <w:lang w:val="bg-BG" w:eastAsia="bg-BG"/>
        </w:rPr>
        <w:t xml:space="preserve"> - Декларация, че участникът е запознат с всички обстоятелства от значение за поръчката</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 4</w:t>
      </w:r>
      <w:r w:rsidRPr="008C4A5D">
        <w:rPr>
          <w:b/>
          <w:bCs/>
          <w:color w:val="000000"/>
          <w:lang w:val="bg-BG" w:eastAsia="bg-BG"/>
        </w:rPr>
        <w:t xml:space="preserve"> - Декларация, че участникът ще спазва всички условия необходими за изпълнение на поръчката</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w:t>
      </w:r>
      <w:r w:rsidRPr="008C4A5D">
        <w:rPr>
          <w:b/>
          <w:bCs/>
          <w:color w:val="000000"/>
          <w:lang w:val="bg-BG" w:eastAsia="bg-BG"/>
        </w:rPr>
        <w:t xml:space="preserve"> - Декларация по чл. 47, ал. 1, т. 1 от ЗОП, във връзка с чл.47, ал. 9 от ЗОП </w:t>
      </w:r>
      <w:r w:rsidRPr="008C4A5D">
        <w:rPr>
          <w:b/>
          <w:color w:val="000000"/>
          <w:lang w:val="bg-BG" w:eastAsia="bg-BG"/>
        </w:rPr>
        <w:t>(оригинал);</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5а</w:t>
      </w:r>
      <w:r w:rsidRPr="008C4A5D">
        <w:rPr>
          <w:b/>
          <w:bCs/>
          <w:color w:val="000000"/>
          <w:lang w:val="bg-BG" w:eastAsia="bg-BG"/>
        </w:rPr>
        <w:t xml:space="preserve"> - Декларация по чл. 47, ал. 1, т. 2 и т. 3 от ЗОП, във връзка с чл.47, ал.9 от ЗОП </w:t>
      </w:r>
      <w:r w:rsidRPr="008C4A5D">
        <w:rPr>
          <w:b/>
          <w:color w:val="000000"/>
          <w:lang w:val="bg-BG" w:eastAsia="bg-BG"/>
        </w:rPr>
        <w:t>(оригинал);</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5б</w:t>
      </w:r>
      <w:r w:rsidRPr="008C4A5D">
        <w:rPr>
          <w:b/>
          <w:bCs/>
          <w:color w:val="000000"/>
          <w:lang w:val="bg-BG" w:eastAsia="bg-BG"/>
        </w:rPr>
        <w:t xml:space="preserve"> - Декларация по по чл. 47, ал. 5, т.1 от ЗОП, във връзка с чл.47, ал.9 от ЗОП </w:t>
      </w:r>
      <w:r w:rsidRPr="008C4A5D">
        <w:rPr>
          <w:b/>
          <w:color w:val="000000"/>
          <w:lang w:val="bg-BG" w:eastAsia="bg-BG"/>
        </w:rPr>
        <w:t>(оригинал);</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5в</w:t>
      </w:r>
      <w:r w:rsidRPr="008C4A5D">
        <w:rPr>
          <w:b/>
          <w:bCs/>
          <w:color w:val="000000"/>
          <w:lang w:val="bg-BG" w:eastAsia="bg-BG"/>
        </w:rPr>
        <w:t xml:space="preserve"> - Декларация по чл. 47, ал. 5, т.2 от ЗОП, във връзка е чл.47, ал.9 от ЗОП </w:t>
      </w:r>
      <w:r w:rsidRPr="008C4A5D">
        <w:rPr>
          <w:b/>
          <w:color w:val="000000"/>
          <w:lang w:val="bg-BG" w:eastAsia="bg-BG"/>
        </w:rPr>
        <w:t>(оригинал);</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Приложение_№ 5г</w:t>
      </w:r>
      <w:r w:rsidRPr="008C4A5D">
        <w:rPr>
          <w:b/>
          <w:bCs/>
          <w:color w:val="000000"/>
          <w:lang w:val="bg-BG" w:eastAsia="bg-BG"/>
        </w:rPr>
        <w:t xml:space="preserve"> - Декларация по чл. 47, ал. 2, т.1 и 3 от ЗОП, във връзка с чл.47, ал.9 от ЗОП </w:t>
      </w:r>
      <w:r w:rsidRPr="008C4A5D">
        <w:rPr>
          <w:b/>
          <w:color w:val="000000"/>
          <w:lang w:val="bg-BG" w:eastAsia="bg-BG"/>
        </w:rPr>
        <w:t>(оригинал);</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bCs/>
          <w:color w:val="000000"/>
          <w:lang w:val="bg-BG" w:eastAsia="bg-BG"/>
        </w:rPr>
        <w:t xml:space="preserve"> </w:t>
      </w:r>
      <w:r w:rsidRPr="008C4A5D">
        <w:rPr>
          <w:b/>
          <w:color w:val="000000"/>
          <w:lang w:val="bg-BG" w:eastAsia="bg-BG"/>
        </w:rPr>
        <w:t>Приложение_№ 5д</w:t>
      </w:r>
      <w:r w:rsidRPr="008C4A5D">
        <w:rPr>
          <w:b/>
          <w:bCs/>
          <w:color w:val="000000"/>
          <w:lang w:val="bg-BG" w:eastAsia="bg-BG"/>
        </w:rPr>
        <w:t xml:space="preserve"> - Декларация по чл. 47, ал. 2, т.2, т. 2а и т. 5 от ЗОП, във връзка с чл.47, ал.9 от ЗОП </w:t>
      </w:r>
      <w:r w:rsidRPr="008C4A5D">
        <w:rPr>
          <w:b/>
          <w:color w:val="000000"/>
          <w:lang w:val="bg-BG" w:eastAsia="bg-BG"/>
        </w:rPr>
        <w:t>(оригинал);</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6 - </w:t>
      </w:r>
      <w:r w:rsidRPr="008C4A5D">
        <w:rPr>
          <w:b/>
          <w:bCs/>
          <w:color w:val="000000"/>
          <w:lang w:val="bg-BG" w:eastAsia="bg-BG"/>
        </w:rPr>
        <w:t xml:space="preserve">Информация за общия оборот и оборота </w:t>
      </w:r>
      <w:r>
        <w:rPr>
          <w:b/>
          <w:bCs/>
          <w:color w:val="000000"/>
          <w:lang w:val="bg-BG" w:eastAsia="bg-BG"/>
        </w:rPr>
        <w:t xml:space="preserve">от дейности, сходни с предмета на поръчката за последните три години </w:t>
      </w:r>
      <w:r w:rsidRPr="008C4A5D">
        <w:rPr>
          <w:b/>
          <w:bCs/>
          <w:color w:val="000000"/>
          <w:lang w:val="bg-BG" w:eastAsia="bg-BG"/>
        </w:rPr>
        <w:t>(2010г., 2011г., 2012г.)</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7</w:t>
      </w:r>
      <w:r w:rsidRPr="008C4A5D">
        <w:rPr>
          <w:b/>
          <w:bCs/>
          <w:color w:val="000000"/>
          <w:lang w:val="bg-BG" w:eastAsia="bg-BG"/>
        </w:rPr>
        <w:t xml:space="preserve"> - Списък на договорите за осъществяване на дейности </w:t>
      </w:r>
      <w:r>
        <w:rPr>
          <w:b/>
          <w:bCs/>
          <w:color w:val="000000"/>
          <w:lang w:val="bg-BG" w:eastAsia="bg-BG"/>
        </w:rPr>
        <w:t xml:space="preserve">сходни с предмета на поръчката, </w:t>
      </w:r>
      <w:r w:rsidRPr="008C4A5D">
        <w:rPr>
          <w:b/>
          <w:color w:val="000000"/>
          <w:lang w:val="bg-BG" w:eastAsia="bg-BG"/>
        </w:rPr>
        <w:t>изпълнени през последните 5 години, включително стойностите, датите и получателите, придружен с препоръки за добро изпълнение;</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8</w:t>
      </w:r>
      <w:r w:rsidRPr="008C4A5D">
        <w:rPr>
          <w:b/>
          <w:bCs/>
          <w:color w:val="000000"/>
          <w:lang w:val="bg-BG" w:eastAsia="bg-BG"/>
        </w:rPr>
        <w:t xml:space="preserve"> - Списък и данни на екипа от технически лица, </w:t>
      </w:r>
      <w:r w:rsidRPr="008C4A5D">
        <w:rPr>
          <w:b/>
          <w:color w:val="000000"/>
          <w:lang w:val="bg-BG" w:eastAsia="bg-BG"/>
        </w:rPr>
        <w:t>които ще управляват изпълнението на поръчката;</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8 А - Автобиография;</w:t>
      </w:r>
      <w:r w:rsidRPr="008C4A5D">
        <w:rPr>
          <w:b/>
          <w:bCs/>
          <w:color w:val="000000"/>
          <w:lang w:val="bg-BG" w:eastAsia="bg-BG"/>
        </w:rPr>
        <w:t xml:space="preserve"> </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8</w:t>
      </w:r>
      <w:r w:rsidRPr="008C4A5D">
        <w:rPr>
          <w:b/>
          <w:color w:val="000000"/>
          <w:lang w:val="ru-RU" w:eastAsia="bg-BG"/>
        </w:rPr>
        <w:t xml:space="preserve"> </w:t>
      </w:r>
      <w:r w:rsidRPr="008C4A5D">
        <w:rPr>
          <w:b/>
          <w:color w:val="000000"/>
          <w:lang w:val="bg-BG" w:eastAsia="bg-BG"/>
        </w:rPr>
        <w:t>Б - Декларация за разположение на експертите;</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9</w:t>
      </w:r>
      <w:r w:rsidRPr="008C4A5D">
        <w:rPr>
          <w:b/>
          <w:bCs/>
          <w:color w:val="000000"/>
          <w:lang w:val="bg-BG" w:eastAsia="bg-BG"/>
        </w:rPr>
        <w:t xml:space="preserve"> - Декларация за използване на подизпълнител</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9А</w:t>
      </w:r>
      <w:r w:rsidRPr="008C4A5D">
        <w:rPr>
          <w:b/>
          <w:bCs/>
          <w:color w:val="000000"/>
          <w:lang w:val="bg-BG" w:eastAsia="bg-BG"/>
        </w:rPr>
        <w:t xml:space="preserve"> - Декларация за съгласие за участие като подизпълнител</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 xml:space="preserve">10 - </w:t>
      </w:r>
      <w:r w:rsidRPr="008C4A5D">
        <w:rPr>
          <w:b/>
          <w:color w:val="000000"/>
          <w:lang w:val="bg-BG" w:eastAsia="bg-BG"/>
        </w:rPr>
        <w:t>Декларация, че е спазено изискването за минимална цена на труда;</w:t>
      </w:r>
      <w:r w:rsidRPr="008C4A5D">
        <w:rPr>
          <w:b/>
          <w:iCs/>
          <w:color w:val="000000"/>
          <w:lang w:val="bg-BG" w:eastAsia="bg-BG"/>
        </w:rPr>
        <w:t xml:space="preserve"> </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 xml:space="preserve">11 - </w:t>
      </w:r>
      <w:r w:rsidRPr="008C4A5D">
        <w:rPr>
          <w:b/>
          <w:color w:val="000000"/>
          <w:lang w:val="bg-BG" w:eastAsia="bg-BG"/>
        </w:rPr>
        <w:t>Количествена сметка обособена позиция № 1;</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 xml:space="preserve">12 - </w:t>
      </w:r>
      <w:r w:rsidRPr="008C4A5D">
        <w:rPr>
          <w:b/>
          <w:color w:val="000000"/>
          <w:lang w:val="bg-BG" w:eastAsia="bg-BG"/>
        </w:rPr>
        <w:t>Количествена сметка обособена позиция № 2;</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13</w:t>
      </w:r>
      <w:r w:rsidRPr="008C4A5D">
        <w:rPr>
          <w:b/>
          <w:bCs/>
          <w:color w:val="000000"/>
          <w:lang w:val="bg-BG" w:eastAsia="bg-BG"/>
        </w:rPr>
        <w:t xml:space="preserve"> - Декларация за приемане на условията на поръчката и проекта на</w:t>
      </w:r>
      <w:r>
        <w:rPr>
          <w:b/>
          <w:bCs/>
          <w:color w:val="000000"/>
          <w:lang w:val="bg-BG" w:eastAsia="bg-BG"/>
        </w:rPr>
        <w:t xml:space="preserve"> договора</w:t>
      </w:r>
      <w:r w:rsidRPr="008C4A5D">
        <w:rPr>
          <w:b/>
          <w:color w:val="000000"/>
          <w:lang w:val="bg-BG" w:eastAsia="bg-BG"/>
        </w:rPr>
        <w:t>;</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14 </w:t>
      </w:r>
      <w:r w:rsidRPr="008C4A5D">
        <w:rPr>
          <w:b/>
          <w:bCs/>
          <w:color w:val="000000"/>
          <w:lang w:val="bg-BG" w:eastAsia="bg-BG"/>
        </w:rPr>
        <w:t xml:space="preserve">- </w:t>
      </w:r>
      <w:r w:rsidRPr="008C4A5D">
        <w:rPr>
          <w:b/>
          <w:color w:val="000000"/>
          <w:lang w:val="bg-BG" w:eastAsia="bg-BG"/>
        </w:rPr>
        <w:t>Проектодоговор обособена позиция № 1;</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14а </w:t>
      </w:r>
      <w:r w:rsidRPr="008C4A5D">
        <w:rPr>
          <w:b/>
          <w:bCs/>
          <w:color w:val="000000"/>
          <w:lang w:val="bg-BG" w:eastAsia="bg-BG"/>
        </w:rPr>
        <w:t xml:space="preserve">- </w:t>
      </w:r>
      <w:r w:rsidRPr="008C4A5D">
        <w:rPr>
          <w:b/>
          <w:color w:val="000000"/>
          <w:lang w:val="bg-BG" w:eastAsia="bg-BG"/>
        </w:rPr>
        <w:t>Проектодоговор обособена позиция № 2;</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15 </w:t>
      </w:r>
      <w:r w:rsidRPr="008C4A5D">
        <w:rPr>
          <w:b/>
          <w:bCs/>
          <w:color w:val="000000"/>
          <w:lang w:val="bg-BG" w:eastAsia="bg-BG"/>
        </w:rPr>
        <w:t>- Декларация за извършен оглед;</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16 </w:t>
      </w:r>
      <w:r w:rsidRPr="008C4A5D">
        <w:rPr>
          <w:b/>
          <w:bCs/>
          <w:color w:val="000000"/>
          <w:lang w:val="bg-BG" w:eastAsia="bg-BG"/>
        </w:rPr>
        <w:t xml:space="preserve">- </w:t>
      </w:r>
      <w:r w:rsidRPr="008C4A5D">
        <w:rPr>
          <w:b/>
          <w:color w:val="000000"/>
          <w:lang w:val="bg-BG" w:eastAsia="bg-BG"/>
        </w:rPr>
        <w:t>Ценово предложение обособена позиция № 1</w:t>
      </w:r>
      <w:r w:rsidRPr="008C4A5D">
        <w:rPr>
          <w:b/>
          <w:bCs/>
          <w:color w:val="000000"/>
          <w:lang w:val="bg-BG" w:eastAsia="bg-BG"/>
        </w:rPr>
        <w:t>;</w:t>
      </w:r>
    </w:p>
    <w:p w:rsidR="0064283F" w:rsidRPr="008C4A5D" w:rsidRDefault="0064283F"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16а </w:t>
      </w:r>
      <w:r w:rsidRPr="008C4A5D">
        <w:rPr>
          <w:b/>
          <w:bCs/>
          <w:color w:val="000000"/>
          <w:lang w:val="bg-BG" w:eastAsia="bg-BG"/>
        </w:rPr>
        <w:t xml:space="preserve">- </w:t>
      </w:r>
      <w:r w:rsidRPr="008C4A5D">
        <w:rPr>
          <w:b/>
          <w:color w:val="000000"/>
          <w:lang w:val="bg-BG" w:eastAsia="bg-BG"/>
        </w:rPr>
        <w:t>Ценово предложение обособена позиция № 2</w:t>
      </w:r>
      <w:r w:rsidRPr="008C4A5D">
        <w:rPr>
          <w:b/>
          <w:bCs/>
          <w:color w:val="000000"/>
          <w:lang w:val="bg-BG" w:eastAsia="bg-BG"/>
        </w:rPr>
        <w:t>;</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 xml:space="preserve">Приложение № 17 - Техническото предложението на участника за изпълнение на поръчката. </w:t>
      </w:r>
    </w:p>
    <w:p w:rsidR="0064283F" w:rsidRPr="008C4A5D" w:rsidRDefault="0064283F" w:rsidP="008205EF">
      <w:pPr>
        <w:widowControl w:val="0"/>
        <w:numPr>
          <w:ilvl w:val="0"/>
          <w:numId w:val="18"/>
        </w:numPr>
        <w:ind w:left="720" w:right="20" w:hanging="360"/>
        <w:jc w:val="both"/>
        <w:rPr>
          <w:b/>
          <w:color w:val="000000"/>
          <w:lang w:val="bg-BG" w:eastAsia="bg-BG"/>
        </w:rPr>
      </w:pPr>
      <w:r w:rsidRPr="008C4A5D">
        <w:rPr>
          <w:b/>
          <w:color w:val="000000"/>
          <w:lang w:val="bg-BG" w:eastAsia="bg-BG"/>
        </w:rPr>
        <w:t>Приложение № 18</w:t>
      </w:r>
      <w:r w:rsidRPr="008C4A5D">
        <w:rPr>
          <w:b/>
          <w:bCs/>
          <w:color w:val="000000"/>
          <w:lang w:val="bg-BG" w:eastAsia="bg-BG"/>
        </w:rPr>
        <w:t xml:space="preserve"> - Списък на всички документи, </w:t>
      </w:r>
      <w:r w:rsidRPr="008C4A5D">
        <w:rPr>
          <w:b/>
          <w:color w:val="000000"/>
          <w:lang w:val="bg-BG" w:eastAsia="bg-BG"/>
        </w:rPr>
        <w:t xml:space="preserve">съдържащи се в </w:t>
      </w:r>
      <w:r>
        <w:rPr>
          <w:b/>
          <w:color w:val="000000"/>
          <w:lang w:val="bg-BG" w:eastAsia="bg-BG"/>
        </w:rPr>
        <w:t>офертата, подписан от участника.</w:t>
      </w:r>
    </w:p>
    <w:p w:rsidR="0064283F" w:rsidRPr="002E22C4" w:rsidRDefault="0064283F" w:rsidP="003F1FBD">
      <w:pPr>
        <w:widowControl w:val="0"/>
        <w:ind w:right="20" w:firstLine="709"/>
        <w:jc w:val="both"/>
        <w:rPr>
          <w:lang w:val="ru-RU"/>
        </w:rPr>
      </w:pPr>
    </w:p>
    <w:sectPr w:rsidR="0064283F" w:rsidRPr="002E22C4" w:rsidSect="006A3D6E">
      <w:headerReference w:type="even" r:id="rId8"/>
      <w:footerReference w:type="default" r:id="rId9"/>
      <w:headerReference w:type="first" r:id="rId10"/>
      <w:footerReference w:type="first" r:id="rId11"/>
      <w:pgSz w:w="12240" w:h="15840"/>
      <w:pgMar w:top="540" w:right="1134" w:bottom="902" w:left="1134" w:header="357" w:footer="21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3F" w:rsidRDefault="0064283F" w:rsidP="005B150C">
      <w:r>
        <w:separator/>
      </w:r>
    </w:p>
  </w:endnote>
  <w:endnote w:type="continuationSeparator" w:id="0">
    <w:p w:rsidR="0064283F" w:rsidRDefault="0064283F" w:rsidP="005B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valo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3F" w:rsidRPr="002E22C4" w:rsidRDefault="0064283F">
    <w:pPr>
      <w:pStyle w:val="Footer"/>
      <w:jc w:val="right"/>
      <w:rPr>
        <w:lang w:val="bg-BG"/>
      </w:rPr>
    </w:pPr>
    <w:fldSimple w:instr=" PAGE   \* MERGEFORMAT ">
      <w:r>
        <w:rPr>
          <w:noProof/>
        </w:rPr>
        <w:t>2</w:t>
      </w:r>
    </w:fldSimple>
    <w:r>
      <w:rPr>
        <w:lang w:val="bg-BG"/>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p w:rsidR="0064283F" w:rsidRDefault="006428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3F" w:rsidRDefault="0064283F">
    <w:pPr>
      <w:rPr>
        <w:sz w:val="2"/>
        <w:szCs w:val="2"/>
      </w:rPr>
    </w:pPr>
    <w:r>
      <w:rPr>
        <w:noProof/>
        <w:lang w:val="bg-BG" w:eastAsia="bg-BG"/>
      </w:rPr>
      <w:pict>
        <v:shapetype id="_x0000_t202" coordsize="21600,21600" o:spt="202" path="m,l,21600r21600,l21600,xe">
          <v:stroke joinstyle="miter"/>
          <v:path gradientshapeok="t" o:connecttype="rect"/>
        </v:shapetype>
        <v:shape id="Text Box 3" o:spid="_x0000_s2054" type="#_x0000_t202" style="position:absolute;margin-left:510.3pt;margin-top:797.8pt;width:10.45pt;height:8.3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" filled="f" stroked="f">
          <v:textbox style="mso-fit-shape-to-text:t" inset="0,0,0,0">
            <w:txbxContent>
              <w:p w:rsidR="0064283F" w:rsidRDefault="0064283F">
                <w:fldSimple w:instr=" PAGE \* MERGEFORMAT ">
                  <w:r w:rsidRPr="00FD4CCF">
                    <w:rPr>
                      <w:rStyle w:val="10pt"/>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3F" w:rsidRDefault="0064283F" w:rsidP="005B150C">
      <w:r>
        <w:separator/>
      </w:r>
    </w:p>
  </w:footnote>
  <w:footnote w:type="continuationSeparator" w:id="0">
    <w:p w:rsidR="0064283F" w:rsidRDefault="0064283F" w:rsidP="005B1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3F" w:rsidRDefault="0064283F">
    <w:pPr>
      <w:rPr>
        <w:sz w:val="2"/>
        <w:szCs w:val="2"/>
      </w:rPr>
    </w:pPr>
    <w:r>
      <w:rPr>
        <w:noProof/>
        <w:lang w:val="bg-BG" w:eastAsia="bg-BG"/>
      </w:rPr>
      <w:pict>
        <v:shapetype id="_x0000_t202" coordsize="21600,21600" o:spt="202" path="m,l,21600r21600,l21600,xe">
          <v:stroke joinstyle="miter"/>
          <v:path gradientshapeok="t" o:connecttype="rect"/>
        </v:shapetype>
        <v:shape id="Text Box 4" o:spid="_x0000_s2052" type="#_x0000_t202" style="position:absolute;margin-left:220.5pt;margin-top:86.1pt;width:157.3pt;height:18.7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" filled="f" stroked="f">
          <v:textbox style="mso-fit-shape-to-text:t" inset="0,0,0,0">
            <w:txbxContent>
              <w:p w:rsidR="0064283F" w:rsidRDefault="0064283F">
                <w:r>
                  <w:rPr>
                    <w:rStyle w:val="a0"/>
                    <w:b w:val="0"/>
                    <w:bCs w:val="0"/>
                  </w:rPr>
                  <w:t>ОБЩИНА ЛОМ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728" w:type="dxa"/>
      <w:tblLook w:val="01E0"/>
    </w:tblPr>
    <w:tblGrid>
      <w:gridCol w:w="1355"/>
      <w:gridCol w:w="6205"/>
    </w:tblGrid>
    <w:tr w:rsidR="0064283F" w:rsidTr="00DD4249">
      <w:trPr>
        <w:jc w:val="center"/>
      </w:trPr>
      <w:tc>
        <w:tcPr>
          <w:tcW w:w="1355" w:type="dxa"/>
        </w:tcPr>
        <w:p w:rsidR="0064283F" w:rsidRPr="0081604B" w:rsidRDefault="0064283F" w:rsidP="00DD4249">
          <w:pPr>
            <w:ind w:right="-697"/>
            <w:rPr>
              <w:b/>
              <w:sz w:val="52"/>
              <w:szCs w:val="52"/>
              <w:lang w:val="ru-RU"/>
            </w:rPr>
          </w:pPr>
          <w:r w:rsidRPr="003F7C29">
            <w:rPr>
              <w:b/>
              <w:sz w:val="52"/>
              <w:szCs w:val="5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7.75pt">
                <v:imagedata r:id="rId1" o:title=""/>
              </v:shape>
            </w:pict>
          </w:r>
        </w:p>
      </w:tc>
      <w:tc>
        <w:tcPr>
          <w:tcW w:w="6205" w:type="dxa"/>
          <w:vAlign w:val="center"/>
        </w:tcPr>
        <w:p w:rsidR="0064283F" w:rsidRPr="0081604B" w:rsidRDefault="0064283F" w:rsidP="00DD4249">
          <w:pPr>
            <w:ind w:right="-697"/>
            <w:rPr>
              <w:b/>
              <w:sz w:val="52"/>
              <w:szCs w:val="52"/>
              <w:lang w:val="ru-RU"/>
            </w:rPr>
          </w:pPr>
          <w:r w:rsidRPr="0081604B">
            <w:rPr>
              <w:b/>
              <w:sz w:val="52"/>
              <w:szCs w:val="52"/>
              <w:lang w:val="ru-RU"/>
            </w:rPr>
            <w:t xml:space="preserve">  ОБЩИНА</w:t>
          </w:r>
          <w:r w:rsidRPr="0081604B">
            <w:rPr>
              <w:rFonts w:ascii="Avalon" w:hAnsi="Avalon"/>
              <w:b/>
              <w:sz w:val="52"/>
              <w:szCs w:val="52"/>
              <w:lang w:val="ru-RU"/>
            </w:rPr>
            <w:t xml:space="preserve">  </w:t>
          </w:r>
          <w:r w:rsidRPr="0081604B">
            <w:rPr>
              <w:b/>
              <w:sz w:val="52"/>
              <w:szCs w:val="52"/>
              <w:lang w:val="ru-RU"/>
            </w:rPr>
            <w:t>БРУСАРЦИ</w:t>
          </w:r>
        </w:p>
      </w:tc>
    </w:tr>
  </w:tbl>
  <w:p w:rsidR="0064283F" w:rsidRPr="002E22C4" w:rsidRDefault="0064283F" w:rsidP="00520C03">
    <w:pPr>
      <w:jc w:val="center"/>
      <w:rPr>
        <w:i/>
        <w:sz w:val="22"/>
        <w:szCs w:val="22"/>
        <w:lang w:val="pt-BR"/>
      </w:rPr>
    </w:pPr>
    <w:r w:rsidRPr="002E22C4">
      <w:rPr>
        <w:i/>
        <w:sz w:val="22"/>
        <w:szCs w:val="22"/>
        <w:lang w:val="ru-RU"/>
      </w:rPr>
      <w:t xml:space="preserve">3680 гр.БРУСАРЦИ, ул.„Георги Димитров“ № 85,  тел. 09783 / 22-11, факс. </w:t>
    </w:r>
    <w:r w:rsidRPr="002E22C4">
      <w:rPr>
        <w:i/>
        <w:sz w:val="22"/>
        <w:szCs w:val="22"/>
        <w:lang w:val="pt-BR"/>
      </w:rPr>
      <w:t>09783 / 29-11,</w:t>
    </w:r>
  </w:p>
  <w:p w:rsidR="0064283F" w:rsidRPr="002E22C4" w:rsidRDefault="0064283F" w:rsidP="00520C03">
    <w:pPr>
      <w:jc w:val="center"/>
      <w:rPr>
        <w:sz w:val="20"/>
        <w:lang w:val="pt-BR"/>
      </w:rPr>
    </w:pPr>
    <w:r w:rsidRPr="002E22C4">
      <w:rPr>
        <w:i/>
        <w:sz w:val="22"/>
        <w:szCs w:val="22"/>
        <w:lang w:val="pt-BR"/>
      </w:rPr>
      <w:t xml:space="preserve">www.brusartsi.com, </w:t>
    </w:r>
    <w:r w:rsidRPr="00F255DB">
      <w:rPr>
        <w:i/>
        <w:sz w:val="22"/>
        <w:szCs w:val="22"/>
        <w:lang w:val="fr-FR"/>
      </w:rPr>
      <w:t>e</w:t>
    </w:r>
    <w:r w:rsidRPr="002E22C4">
      <w:rPr>
        <w:i/>
        <w:sz w:val="22"/>
        <w:szCs w:val="22"/>
        <w:lang w:val="pt-BR"/>
      </w:rPr>
      <w:t>-</w:t>
    </w:r>
    <w:r w:rsidRPr="00F255DB">
      <w:rPr>
        <w:i/>
        <w:sz w:val="22"/>
        <w:szCs w:val="22"/>
        <w:lang w:val="fr-FR"/>
      </w:rPr>
      <w:t>mail</w:t>
    </w:r>
    <w:r w:rsidRPr="002E22C4">
      <w:rPr>
        <w:i/>
        <w:sz w:val="22"/>
        <w:szCs w:val="22"/>
        <w:lang w:val="pt-BR"/>
      </w:rPr>
      <w:t xml:space="preserve">: </w:t>
    </w:r>
    <w:hyperlink r:id="rId2" w:history="1">
      <w:r w:rsidRPr="00F255DB">
        <w:rPr>
          <w:rStyle w:val="Hyperlink"/>
          <w:i/>
          <w:sz w:val="22"/>
          <w:szCs w:val="22"/>
          <w:lang w:val="fr-FR"/>
        </w:rPr>
        <w:t>brusartsi</w:t>
      </w:r>
      <w:r w:rsidRPr="002E22C4">
        <w:rPr>
          <w:rStyle w:val="Hyperlink"/>
          <w:i/>
          <w:sz w:val="22"/>
          <w:szCs w:val="22"/>
          <w:lang w:val="pt-BR"/>
        </w:rPr>
        <w:t>@</w:t>
      </w:r>
      <w:r w:rsidRPr="00F255DB">
        <w:rPr>
          <w:rStyle w:val="Hyperlink"/>
          <w:i/>
          <w:sz w:val="22"/>
          <w:szCs w:val="22"/>
          <w:lang w:val="fr-FR"/>
        </w:rPr>
        <w:t>data</w:t>
      </w:r>
      <w:r w:rsidRPr="002E22C4">
        <w:rPr>
          <w:rStyle w:val="Hyperlink"/>
          <w:i/>
          <w:sz w:val="22"/>
          <w:szCs w:val="22"/>
          <w:lang w:val="pt-BR"/>
        </w:rPr>
        <w:t>.</w:t>
      </w:r>
      <w:r w:rsidRPr="00F255DB">
        <w:rPr>
          <w:rStyle w:val="Hyperlink"/>
          <w:i/>
          <w:sz w:val="22"/>
          <w:szCs w:val="22"/>
          <w:lang w:val="fr-FR"/>
        </w:rPr>
        <w:t>bg</w:t>
      </w:r>
    </w:hyperlink>
    <w:r w:rsidRPr="002E22C4">
      <w:rPr>
        <w:i/>
        <w:sz w:val="22"/>
        <w:szCs w:val="22"/>
        <w:lang w:val="pt-BR"/>
      </w:rPr>
      <w:t xml:space="preserve">, </w:t>
    </w:r>
    <w:hyperlink r:id="rId3" w:history="1">
      <w:r w:rsidRPr="002E22C4">
        <w:rPr>
          <w:rStyle w:val="Hyperlink"/>
          <w:i/>
          <w:sz w:val="22"/>
          <w:szCs w:val="22"/>
          <w:lang w:val="pt-BR"/>
        </w:rPr>
        <w:t>brusartsi_adm@abv.bg</w:t>
      </w:r>
    </w:hyperlink>
  </w:p>
  <w:p w:rsidR="0064283F" w:rsidRPr="002E22C4" w:rsidRDefault="0064283F" w:rsidP="00520C03">
    <w:pPr>
      <w:pStyle w:val="Header"/>
      <w:rPr>
        <w:sz w:val="16"/>
        <w:szCs w:val="16"/>
        <w:lang w:val="pt-BR"/>
      </w:rPr>
    </w:pPr>
    <w:r>
      <w:rPr>
        <w:noProof/>
        <w:lang w:val="bg-BG" w:eastAsia="bg-BG"/>
      </w:rPr>
      <w:pict>
        <v:line id="_x0000_s2053" style="position:absolute;z-index:-251657728" from="-9pt,4.85pt" to="522pt,6.3p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D541B6"/>
    <w:multiLevelType w:val="multilevel"/>
    <w:tmpl w:val="35A6A91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990A0F"/>
    <w:multiLevelType w:val="hybridMultilevel"/>
    <w:tmpl w:val="3F76E602"/>
    <w:lvl w:ilvl="0" w:tplc="0402000F">
      <w:start w:val="1"/>
      <w:numFmt w:val="decimal"/>
      <w:lvlText w:val="%1."/>
      <w:lvlJc w:val="left"/>
      <w:pPr>
        <w:tabs>
          <w:tab w:val="num" w:pos="1287"/>
        </w:tabs>
        <w:ind w:left="1287" w:hanging="360"/>
      </w:pPr>
      <w:rPr>
        <w:rFonts w:cs="Times New Roman"/>
      </w:rPr>
    </w:lvl>
    <w:lvl w:ilvl="1" w:tplc="04020019" w:tentative="1">
      <w:start w:val="1"/>
      <w:numFmt w:val="lowerLetter"/>
      <w:lvlText w:val="%2."/>
      <w:lvlJc w:val="left"/>
      <w:pPr>
        <w:tabs>
          <w:tab w:val="num" w:pos="2007"/>
        </w:tabs>
        <w:ind w:left="2007" w:hanging="360"/>
      </w:pPr>
      <w:rPr>
        <w:rFonts w:cs="Times New Roman"/>
      </w:rPr>
    </w:lvl>
    <w:lvl w:ilvl="2" w:tplc="0402001B" w:tentative="1">
      <w:start w:val="1"/>
      <w:numFmt w:val="lowerRoman"/>
      <w:lvlText w:val="%3."/>
      <w:lvlJc w:val="right"/>
      <w:pPr>
        <w:tabs>
          <w:tab w:val="num" w:pos="2727"/>
        </w:tabs>
        <w:ind w:left="2727" w:hanging="180"/>
      </w:pPr>
      <w:rPr>
        <w:rFonts w:cs="Times New Roman"/>
      </w:rPr>
    </w:lvl>
    <w:lvl w:ilvl="3" w:tplc="0402000F" w:tentative="1">
      <w:start w:val="1"/>
      <w:numFmt w:val="decimal"/>
      <w:lvlText w:val="%4."/>
      <w:lvlJc w:val="left"/>
      <w:pPr>
        <w:tabs>
          <w:tab w:val="num" w:pos="3447"/>
        </w:tabs>
        <w:ind w:left="3447" w:hanging="360"/>
      </w:pPr>
      <w:rPr>
        <w:rFonts w:cs="Times New Roman"/>
      </w:rPr>
    </w:lvl>
    <w:lvl w:ilvl="4" w:tplc="04020019" w:tentative="1">
      <w:start w:val="1"/>
      <w:numFmt w:val="lowerLetter"/>
      <w:lvlText w:val="%5."/>
      <w:lvlJc w:val="left"/>
      <w:pPr>
        <w:tabs>
          <w:tab w:val="num" w:pos="4167"/>
        </w:tabs>
        <w:ind w:left="4167" w:hanging="360"/>
      </w:pPr>
      <w:rPr>
        <w:rFonts w:cs="Times New Roman"/>
      </w:rPr>
    </w:lvl>
    <w:lvl w:ilvl="5" w:tplc="0402001B" w:tentative="1">
      <w:start w:val="1"/>
      <w:numFmt w:val="lowerRoman"/>
      <w:lvlText w:val="%6."/>
      <w:lvlJc w:val="right"/>
      <w:pPr>
        <w:tabs>
          <w:tab w:val="num" w:pos="4887"/>
        </w:tabs>
        <w:ind w:left="4887" w:hanging="180"/>
      </w:pPr>
      <w:rPr>
        <w:rFonts w:cs="Times New Roman"/>
      </w:rPr>
    </w:lvl>
    <w:lvl w:ilvl="6" w:tplc="0402000F" w:tentative="1">
      <w:start w:val="1"/>
      <w:numFmt w:val="decimal"/>
      <w:lvlText w:val="%7."/>
      <w:lvlJc w:val="left"/>
      <w:pPr>
        <w:tabs>
          <w:tab w:val="num" w:pos="5607"/>
        </w:tabs>
        <w:ind w:left="5607" w:hanging="360"/>
      </w:pPr>
      <w:rPr>
        <w:rFonts w:cs="Times New Roman"/>
      </w:rPr>
    </w:lvl>
    <w:lvl w:ilvl="7" w:tplc="04020019" w:tentative="1">
      <w:start w:val="1"/>
      <w:numFmt w:val="lowerLetter"/>
      <w:lvlText w:val="%8."/>
      <w:lvlJc w:val="left"/>
      <w:pPr>
        <w:tabs>
          <w:tab w:val="num" w:pos="6327"/>
        </w:tabs>
        <w:ind w:left="6327" w:hanging="360"/>
      </w:pPr>
      <w:rPr>
        <w:rFonts w:cs="Times New Roman"/>
      </w:rPr>
    </w:lvl>
    <w:lvl w:ilvl="8" w:tplc="0402001B" w:tentative="1">
      <w:start w:val="1"/>
      <w:numFmt w:val="lowerRoman"/>
      <w:lvlText w:val="%9."/>
      <w:lvlJc w:val="right"/>
      <w:pPr>
        <w:tabs>
          <w:tab w:val="num" w:pos="7047"/>
        </w:tabs>
        <w:ind w:left="7047" w:hanging="180"/>
      </w:pPr>
      <w:rPr>
        <w:rFonts w:cs="Times New Roman"/>
      </w:rPr>
    </w:lvl>
  </w:abstractNum>
  <w:abstractNum w:abstractNumId="3">
    <w:nsid w:val="0E4E0B67"/>
    <w:multiLevelType w:val="hybridMultilevel"/>
    <w:tmpl w:val="2DEAAF7A"/>
    <w:lvl w:ilvl="0" w:tplc="67083E04">
      <w:numFmt w:val="bullet"/>
      <w:lvlText w:val=""/>
      <w:lvlPicBulletId w:val="0"/>
      <w:lvlJc w:val="left"/>
      <w:pPr>
        <w:tabs>
          <w:tab w:val="num" w:pos="2523"/>
        </w:tabs>
        <w:ind w:left="2523" w:hanging="360"/>
      </w:pPr>
      <w:rPr>
        <w:rFonts w:ascii="Symbol" w:eastAsia="Times New Roman" w:hAnsi="Symbol" w:hint="default"/>
        <w:color w:val="auto"/>
      </w:rPr>
    </w:lvl>
    <w:lvl w:ilvl="1" w:tplc="04020003">
      <w:start w:val="1"/>
      <w:numFmt w:val="bullet"/>
      <w:lvlText w:val="o"/>
      <w:lvlJc w:val="left"/>
      <w:pPr>
        <w:tabs>
          <w:tab w:val="num" w:pos="2169"/>
        </w:tabs>
        <w:ind w:left="2169" w:hanging="360"/>
      </w:pPr>
      <w:rPr>
        <w:rFonts w:ascii="Courier New" w:hAnsi="Courier New" w:hint="default"/>
      </w:rPr>
    </w:lvl>
    <w:lvl w:ilvl="2" w:tplc="04020005" w:tentative="1">
      <w:start w:val="1"/>
      <w:numFmt w:val="bullet"/>
      <w:lvlText w:val=""/>
      <w:lvlJc w:val="left"/>
      <w:pPr>
        <w:tabs>
          <w:tab w:val="num" w:pos="2889"/>
        </w:tabs>
        <w:ind w:left="2889" w:hanging="360"/>
      </w:pPr>
      <w:rPr>
        <w:rFonts w:ascii="Wingdings" w:hAnsi="Wingdings" w:hint="default"/>
      </w:rPr>
    </w:lvl>
    <w:lvl w:ilvl="3" w:tplc="04020001" w:tentative="1">
      <w:start w:val="1"/>
      <w:numFmt w:val="bullet"/>
      <w:lvlText w:val=""/>
      <w:lvlJc w:val="left"/>
      <w:pPr>
        <w:tabs>
          <w:tab w:val="num" w:pos="3609"/>
        </w:tabs>
        <w:ind w:left="3609" w:hanging="360"/>
      </w:pPr>
      <w:rPr>
        <w:rFonts w:ascii="Symbol" w:hAnsi="Symbol" w:hint="default"/>
      </w:rPr>
    </w:lvl>
    <w:lvl w:ilvl="4" w:tplc="04020003" w:tentative="1">
      <w:start w:val="1"/>
      <w:numFmt w:val="bullet"/>
      <w:lvlText w:val="o"/>
      <w:lvlJc w:val="left"/>
      <w:pPr>
        <w:tabs>
          <w:tab w:val="num" w:pos="4329"/>
        </w:tabs>
        <w:ind w:left="4329" w:hanging="360"/>
      </w:pPr>
      <w:rPr>
        <w:rFonts w:ascii="Courier New" w:hAnsi="Courier New" w:hint="default"/>
      </w:rPr>
    </w:lvl>
    <w:lvl w:ilvl="5" w:tplc="04020005" w:tentative="1">
      <w:start w:val="1"/>
      <w:numFmt w:val="bullet"/>
      <w:lvlText w:val=""/>
      <w:lvlJc w:val="left"/>
      <w:pPr>
        <w:tabs>
          <w:tab w:val="num" w:pos="5049"/>
        </w:tabs>
        <w:ind w:left="5049" w:hanging="360"/>
      </w:pPr>
      <w:rPr>
        <w:rFonts w:ascii="Wingdings" w:hAnsi="Wingdings" w:hint="default"/>
      </w:rPr>
    </w:lvl>
    <w:lvl w:ilvl="6" w:tplc="04020001" w:tentative="1">
      <w:start w:val="1"/>
      <w:numFmt w:val="bullet"/>
      <w:lvlText w:val=""/>
      <w:lvlJc w:val="left"/>
      <w:pPr>
        <w:tabs>
          <w:tab w:val="num" w:pos="5769"/>
        </w:tabs>
        <w:ind w:left="5769" w:hanging="360"/>
      </w:pPr>
      <w:rPr>
        <w:rFonts w:ascii="Symbol" w:hAnsi="Symbol" w:hint="default"/>
      </w:rPr>
    </w:lvl>
    <w:lvl w:ilvl="7" w:tplc="04020003" w:tentative="1">
      <w:start w:val="1"/>
      <w:numFmt w:val="bullet"/>
      <w:lvlText w:val="o"/>
      <w:lvlJc w:val="left"/>
      <w:pPr>
        <w:tabs>
          <w:tab w:val="num" w:pos="6489"/>
        </w:tabs>
        <w:ind w:left="6489" w:hanging="360"/>
      </w:pPr>
      <w:rPr>
        <w:rFonts w:ascii="Courier New" w:hAnsi="Courier New" w:hint="default"/>
      </w:rPr>
    </w:lvl>
    <w:lvl w:ilvl="8" w:tplc="04020005" w:tentative="1">
      <w:start w:val="1"/>
      <w:numFmt w:val="bullet"/>
      <w:lvlText w:val=""/>
      <w:lvlJc w:val="left"/>
      <w:pPr>
        <w:tabs>
          <w:tab w:val="num" w:pos="7209"/>
        </w:tabs>
        <w:ind w:left="7209" w:hanging="360"/>
      </w:pPr>
      <w:rPr>
        <w:rFonts w:ascii="Wingdings" w:hAnsi="Wingdings" w:hint="default"/>
      </w:rPr>
    </w:lvl>
  </w:abstractNum>
  <w:abstractNum w:abstractNumId="4">
    <w:nsid w:val="17BE1563"/>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EC3209"/>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353C0E"/>
    <w:multiLevelType w:val="hybridMultilevel"/>
    <w:tmpl w:val="CAC23062"/>
    <w:lvl w:ilvl="0" w:tplc="67083E04">
      <w:numFmt w:val="bullet"/>
      <w:lvlText w:val=""/>
      <w:lvlPicBulletId w:val="0"/>
      <w:lvlJc w:val="left"/>
      <w:pPr>
        <w:tabs>
          <w:tab w:val="num" w:pos="2523"/>
        </w:tabs>
        <w:ind w:left="2523" w:hanging="360"/>
      </w:pPr>
      <w:rPr>
        <w:rFonts w:ascii="Symbol" w:eastAsia="Times New Roman" w:hAnsi="Symbol" w:hint="default"/>
        <w:color w:val="auto"/>
      </w:rPr>
    </w:lvl>
    <w:lvl w:ilvl="1" w:tplc="809A0594">
      <w:start w:val="1"/>
      <w:numFmt w:val="bullet"/>
      <w:lvlText w:val=""/>
      <w:lvlJc w:val="left"/>
      <w:pPr>
        <w:tabs>
          <w:tab w:val="num" w:pos="2169"/>
        </w:tabs>
        <w:ind w:left="2169" w:hanging="360"/>
      </w:pPr>
      <w:rPr>
        <w:rFonts w:ascii="Wingdings" w:hAnsi="Wingdings" w:hint="default"/>
        <w:color w:val="auto"/>
        <w:sz w:val="32"/>
      </w:rPr>
    </w:lvl>
    <w:lvl w:ilvl="2" w:tplc="04020005" w:tentative="1">
      <w:start w:val="1"/>
      <w:numFmt w:val="bullet"/>
      <w:lvlText w:val=""/>
      <w:lvlJc w:val="left"/>
      <w:pPr>
        <w:tabs>
          <w:tab w:val="num" w:pos="2889"/>
        </w:tabs>
        <w:ind w:left="2889" w:hanging="360"/>
      </w:pPr>
      <w:rPr>
        <w:rFonts w:ascii="Wingdings" w:hAnsi="Wingdings" w:hint="default"/>
      </w:rPr>
    </w:lvl>
    <w:lvl w:ilvl="3" w:tplc="04020001" w:tentative="1">
      <w:start w:val="1"/>
      <w:numFmt w:val="bullet"/>
      <w:lvlText w:val=""/>
      <w:lvlJc w:val="left"/>
      <w:pPr>
        <w:tabs>
          <w:tab w:val="num" w:pos="3609"/>
        </w:tabs>
        <w:ind w:left="3609" w:hanging="360"/>
      </w:pPr>
      <w:rPr>
        <w:rFonts w:ascii="Symbol" w:hAnsi="Symbol" w:hint="default"/>
      </w:rPr>
    </w:lvl>
    <w:lvl w:ilvl="4" w:tplc="04020003" w:tentative="1">
      <w:start w:val="1"/>
      <w:numFmt w:val="bullet"/>
      <w:lvlText w:val="o"/>
      <w:lvlJc w:val="left"/>
      <w:pPr>
        <w:tabs>
          <w:tab w:val="num" w:pos="4329"/>
        </w:tabs>
        <w:ind w:left="4329" w:hanging="360"/>
      </w:pPr>
      <w:rPr>
        <w:rFonts w:ascii="Courier New" w:hAnsi="Courier New" w:hint="default"/>
      </w:rPr>
    </w:lvl>
    <w:lvl w:ilvl="5" w:tplc="04020005" w:tentative="1">
      <w:start w:val="1"/>
      <w:numFmt w:val="bullet"/>
      <w:lvlText w:val=""/>
      <w:lvlJc w:val="left"/>
      <w:pPr>
        <w:tabs>
          <w:tab w:val="num" w:pos="5049"/>
        </w:tabs>
        <w:ind w:left="5049" w:hanging="360"/>
      </w:pPr>
      <w:rPr>
        <w:rFonts w:ascii="Wingdings" w:hAnsi="Wingdings" w:hint="default"/>
      </w:rPr>
    </w:lvl>
    <w:lvl w:ilvl="6" w:tplc="04020001" w:tentative="1">
      <w:start w:val="1"/>
      <w:numFmt w:val="bullet"/>
      <w:lvlText w:val=""/>
      <w:lvlJc w:val="left"/>
      <w:pPr>
        <w:tabs>
          <w:tab w:val="num" w:pos="5769"/>
        </w:tabs>
        <w:ind w:left="5769" w:hanging="360"/>
      </w:pPr>
      <w:rPr>
        <w:rFonts w:ascii="Symbol" w:hAnsi="Symbol" w:hint="default"/>
      </w:rPr>
    </w:lvl>
    <w:lvl w:ilvl="7" w:tplc="04020003" w:tentative="1">
      <w:start w:val="1"/>
      <w:numFmt w:val="bullet"/>
      <w:lvlText w:val="o"/>
      <w:lvlJc w:val="left"/>
      <w:pPr>
        <w:tabs>
          <w:tab w:val="num" w:pos="6489"/>
        </w:tabs>
        <w:ind w:left="6489" w:hanging="360"/>
      </w:pPr>
      <w:rPr>
        <w:rFonts w:ascii="Courier New" w:hAnsi="Courier New" w:hint="default"/>
      </w:rPr>
    </w:lvl>
    <w:lvl w:ilvl="8" w:tplc="04020005" w:tentative="1">
      <w:start w:val="1"/>
      <w:numFmt w:val="bullet"/>
      <w:lvlText w:val=""/>
      <w:lvlJc w:val="left"/>
      <w:pPr>
        <w:tabs>
          <w:tab w:val="num" w:pos="7209"/>
        </w:tabs>
        <w:ind w:left="7209" w:hanging="360"/>
      </w:pPr>
      <w:rPr>
        <w:rFonts w:ascii="Wingdings" w:hAnsi="Wingdings" w:hint="default"/>
      </w:rPr>
    </w:lvl>
  </w:abstractNum>
  <w:abstractNum w:abstractNumId="7">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951F3B"/>
    <w:multiLevelType w:val="multilevel"/>
    <w:tmpl w:val="ACBE67A0"/>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ED56C5E"/>
    <w:multiLevelType w:val="multilevel"/>
    <w:tmpl w:val="2DEAAF7A"/>
    <w:lvl w:ilvl="0">
      <w:numFmt w:val="bullet"/>
      <w:lvlText w:val=""/>
      <w:lvlPicBulletId w:val="0"/>
      <w:lvlJc w:val="left"/>
      <w:pPr>
        <w:tabs>
          <w:tab w:val="num" w:pos="2523"/>
        </w:tabs>
        <w:ind w:left="2523" w:hanging="360"/>
      </w:pPr>
      <w:rPr>
        <w:rFonts w:ascii="Symbol" w:eastAsia="Times New Roman" w:hAnsi="Symbol" w:hint="default"/>
        <w:color w:val="auto"/>
      </w:rPr>
    </w:lvl>
    <w:lvl w:ilvl="1">
      <w:start w:val="1"/>
      <w:numFmt w:val="bullet"/>
      <w:lvlText w:val="o"/>
      <w:lvlJc w:val="left"/>
      <w:pPr>
        <w:tabs>
          <w:tab w:val="num" w:pos="2169"/>
        </w:tabs>
        <w:ind w:left="2169" w:hanging="360"/>
      </w:pPr>
      <w:rPr>
        <w:rFonts w:ascii="Courier New" w:hAnsi="Courier New" w:hint="default"/>
      </w:rPr>
    </w:lvl>
    <w:lvl w:ilvl="2">
      <w:start w:val="1"/>
      <w:numFmt w:val="bullet"/>
      <w:lvlText w:val=""/>
      <w:lvlJc w:val="left"/>
      <w:pPr>
        <w:tabs>
          <w:tab w:val="num" w:pos="2889"/>
        </w:tabs>
        <w:ind w:left="2889" w:hanging="360"/>
      </w:pPr>
      <w:rPr>
        <w:rFonts w:ascii="Wingdings" w:hAnsi="Wingdings" w:hint="default"/>
      </w:rPr>
    </w:lvl>
    <w:lvl w:ilvl="3">
      <w:start w:val="1"/>
      <w:numFmt w:val="bullet"/>
      <w:lvlText w:val=""/>
      <w:lvlJc w:val="left"/>
      <w:pPr>
        <w:tabs>
          <w:tab w:val="num" w:pos="3609"/>
        </w:tabs>
        <w:ind w:left="3609" w:hanging="360"/>
      </w:pPr>
      <w:rPr>
        <w:rFonts w:ascii="Symbol" w:hAnsi="Symbol" w:hint="default"/>
      </w:rPr>
    </w:lvl>
    <w:lvl w:ilvl="4">
      <w:start w:val="1"/>
      <w:numFmt w:val="bullet"/>
      <w:lvlText w:val="o"/>
      <w:lvlJc w:val="left"/>
      <w:pPr>
        <w:tabs>
          <w:tab w:val="num" w:pos="4329"/>
        </w:tabs>
        <w:ind w:left="4329" w:hanging="360"/>
      </w:pPr>
      <w:rPr>
        <w:rFonts w:ascii="Courier New" w:hAnsi="Courier New" w:hint="default"/>
      </w:rPr>
    </w:lvl>
    <w:lvl w:ilvl="5">
      <w:start w:val="1"/>
      <w:numFmt w:val="bullet"/>
      <w:lvlText w:val=""/>
      <w:lvlJc w:val="left"/>
      <w:pPr>
        <w:tabs>
          <w:tab w:val="num" w:pos="5049"/>
        </w:tabs>
        <w:ind w:left="5049" w:hanging="360"/>
      </w:pPr>
      <w:rPr>
        <w:rFonts w:ascii="Wingdings" w:hAnsi="Wingdings" w:hint="default"/>
      </w:rPr>
    </w:lvl>
    <w:lvl w:ilvl="6">
      <w:start w:val="1"/>
      <w:numFmt w:val="bullet"/>
      <w:lvlText w:val=""/>
      <w:lvlJc w:val="left"/>
      <w:pPr>
        <w:tabs>
          <w:tab w:val="num" w:pos="5769"/>
        </w:tabs>
        <w:ind w:left="5769" w:hanging="360"/>
      </w:pPr>
      <w:rPr>
        <w:rFonts w:ascii="Symbol" w:hAnsi="Symbol" w:hint="default"/>
      </w:rPr>
    </w:lvl>
    <w:lvl w:ilvl="7">
      <w:start w:val="1"/>
      <w:numFmt w:val="bullet"/>
      <w:lvlText w:val="o"/>
      <w:lvlJc w:val="left"/>
      <w:pPr>
        <w:tabs>
          <w:tab w:val="num" w:pos="6489"/>
        </w:tabs>
        <w:ind w:left="6489" w:hanging="360"/>
      </w:pPr>
      <w:rPr>
        <w:rFonts w:ascii="Courier New" w:hAnsi="Courier New" w:hint="default"/>
      </w:rPr>
    </w:lvl>
    <w:lvl w:ilvl="8">
      <w:start w:val="1"/>
      <w:numFmt w:val="bullet"/>
      <w:lvlText w:val=""/>
      <w:lvlJc w:val="left"/>
      <w:pPr>
        <w:tabs>
          <w:tab w:val="num" w:pos="7209"/>
        </w:tabs>
        <w:ind w:left="7209" w:hanging="360"/>
      </w:pPr>
      <w:rPr>
        <w:rFonts w:ascii="Wingdings" w:hAnsi="Wingdings" w:hint="default"/>
      </w:rPr>
    </w:lvl>
  </w:abstractNum>
  <w:abstractNum w:abstractNumId="10">
    <w:nsid w:val="3A2B4D70"/>
    <w:multiLevelType w:val="multilevel"/>
    <w:tmpl w:val="EE0011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0F0935"/>
    <w:multiLevelType w:val="hybridMultilevel"/>
    <w:tmpl w:val="7D84954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45BB59D0"/>
    <w:multiLevelType w:val="multilevel"/>
    <w:tmpl w:val="3F76E602"/>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3">
    <w:nsid w:val="49E23797"/>
    <w:multiLevelType w:val="hybridMultilevel"/>
    <w:tmpl w:val="143E0A6C"/>
    <w:lvl w:ilvl="0" w:tplc="0409000F">
      <w:start w:val="1"/>
      <w:numFmt w:val="decimal"/>
      <w:lvlText w:val="%1."/>
      <w:lvlJc w:val="left"/>
      <w:pPr>
        <w:tabs>
          <w:tab w:val="num" w:pos="360"/>
        </w:tabs>
        <w:ind w:left="360" w:hanging="360"/>
      </w:pPr>
      <w:rPr>
        <w:rFonts w:cs="Times New Roman" w:hint="default"/>
      </w:rPr>
    </w:lvl>
    <w:lvl w:ilvl="1" w:tplc="0402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9B50760"/>
    <w:multiLevelType w:val="hybridMultilevel"/>
    <w:tmpl w:val="B0AA16DC"/>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6AD70DE6"/>
    <w:multiLevelType w:val="multilevel"/>
    <w:tmpl w:val="A18888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6E1C799D"/>
    <w:multiLevelType w:val="multilevel"/>
    <w:tmpl w:val="83608178"/>
    <w:lvl w:ilvl="0">
      <w:start w:val="1"/>
      <w:numFmt w:val="bullet"/>
      <w:lvlText w:val="&gt;"/>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5191A5D"/>
    <w:multiLevelType w:val="multilevel"/>
    <w:tmpl w:val="478059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B1084F"/>
    <w:multiLevelType w:val="multilevel"/>
    <w:tmpl w:val="E1D656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D882DE8"/>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14"/>
  </w:num>
  <w:num w:numId="3">
    <w:abstractNumId w:val="11"/>
  </w:num>
  <w:num w:numId="4">
    <w:abstractNumId w:val="17"/>
  </w:num>
  <w:num w:numId="5">
    <w:abstractNumId w:val="1"/>
  </w:num>
  <w:num w:numId="6">
    <w:abstractNumId w:val="8"/>
  </w:num>
  <w:num w:numId="7">
    <w:abstractNumId w:val="16"/>
  </w:num>
  <w:num w:numId="8">
    <w:abstractNumId w:val="10"/>
  </w:num>
  <w:num w:numId="9">
    <w:abstractNumId w:val="19"/>
  </w:num>
  <w:num w:numId="10">
    <w:abstractNumId w:val="15"/>
  </w:num>
  <w:num w:numId="11">
    <w:abstractNumId w:val="0"/>
  </w:num>
  <w:num w:numId="12">
    <w:abstractNumId w:val="2"/>
  </w:num>
  <w:num w:numId="13">
    <w:abstractNumId w:val="12"/>
  </w:num>
  <w:num w:numId="14">
    <w:abstractNumId w:val="3"/>
  </w:num>
  <w:num w:numId="15">
    <w:abstractNumId w:val="9"/>
  </w:num>
  <w:num w:numId="16">
    <w:abstractNumId w:val="6"/>
  </w:num>
  <w:num w:numId="17">
    <w:abstractNumId w:val="4"/>
  </w:num>
  <w:num w:numId="18">
    <w:abstractNumId w:val="5"/>
  </w:num>
  <w:num w:numId="19">
    <w:abstractNumId w:val="13"/>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24D"/>
    <w:rsid w:val="000056D4"/>
    <w:rsid w:val="000106F6"/>
    <w:rsid w:val="00034BE5"/>
    <w:rsid w:val="00043300"/>
    <w:rsid w:val="000448D1"/>
    <w:rsid w:val="00057270"/>
    <w:rsid w:val="000845F0"/>
    <w:rsid w:val="000B02A2"/>
    <w:rsid w:val="000C0B30"/>
    <w:rsid w:val="000E084F"/>
    <w:rsid w:val="000E22F0"/>
    <w:rsid w:val="000E7311"/>
    <w:rsid w:val="00114744"/>
    <w:rsid w:val="00121453"/>
    <w:rsid w:val="001566A7"/>
    <w:rsid w:val="00160386"/>
    <w:rsid w:val="00164994"/>
    <w:rsid w:val="00181787"/>
    <w:rsid w:val="00185124"/>
    <w:rsid w:val="00186B53"/>
    <w:rsid w:val="00190734"/>
    <w:rsid w:val="001C06AD"/>
    <w:rsid w:val="001D6863"/>
    <w:rsid w:val="001E7030"/>
    <w:rsid w:val="00205E99"/>
    <w:rsid w:val="00224351"/>
    <w:rsid w:val="002279B8"/>
    <w:rsid w:val="002477E8"/>
    <w:rsid w:val="00252414"/>
    <w:rsid w:val="002560F6"/>
    <w:rsid w:val="0026513D"/>
    <w:rsid w:val="00267679"/>
    <w:rsid w:val="00287741"/>
    <w:rsid w:val="002971B8"/>
    <w:rsid w:val="002A29B9"/>
    <w:rsid w:val="002C2C9F"/>
    <w:rsid w:val="002C7ED4"/>
    <w:rsid w:val="002E22C4"/>
    <w:rsid w:val="002E6CF3"/>
    <w:rsid w:val="002E7C37"/>
    <w:rsid w:val="00306FC9"/>
    <w:rsid w:val="0031796B"/>
    <w:rsid w:val="00344CD4"/>
    <w:rsid w:val="0036262E"/>
    <w:rsid w:val="0038353E"/>
    <w:rsid w:val="003A41BA"/>
    <w:rsid w:val="003A47CE"/>
    <w:rsid w:val="003E1F6E"/>
    <w:rsid w:val="003F1FBD"/>
    <w:rsid w:val="003F7C29"/>
    <w:rsid w:val="00435073"/>
    <w:rsid w:val="00437F30"/>
    <w:rsid w:val="00442D83"/>
    <w:rsid w:val="0046268D"/>
    <w:rsid w:val="004661D4"/>
    <w:rsid w:val="00470F1B"/>
    <w:rsid w:val="00471373"/>
    <w:rsid w:val="00474E89"/>
    <w:rsid w:val="00484075"/>
    <w:rsid w:val="004B0D94"/>
    <w:rsid w:val="004C6687"/>
    <w:rsid w:val="005058C4"/>
    <w:rsid w:val="00511C83"/>
    <w:rsid w:val="005202B5"/>
    <w:rsid w:val="00520C03"/>
    <w:rsid w:val="005370E6"/>
    <w:rsid w:val="005372D7"/>
    <w:rsid w:val="00541846"/>
    <w:rsid w:val="00555B4C"/>
    <w:rsid w:val="00562F20"/>
    <w:rsid w:val="00566EE9"/>
    <w:rsid w:val="00575BFF"/>
    <w:rsid w:val="0058043C"/>
    <w:rsid w:val="00596A89"/>
    <w:rsid w:val="00597E72"/>
    <w:rsid w:val="005B150C"/>
    <w:rsid w:val="005C0092"/>
    <w:rsid w:val="005D1C8E"/>
    <w:rsid w:val="005E526E"/>
    <w:rsid w:val="00606D6B"/>
    <w:rsid w:val="00622FD7"/>
    <w:rsid w:val="00636D71"/>
    <w:rsid w:val="0064283F"/>
    <w:rsid w:val="00664146"/>
    <w:rsid w:val="006720C4"/>
    <w:rsid w:val="00672855"/>
    <w:rsid w:val="00675482"/>
    <w:rsid w:val="0068012A"/>
    <w:rsid w:val="006A3D6E"/>
    <w:rsid w:val="006A6B2D"/>
    <w:rsid w:val="006B31A8"/>
    <w:rsid w:val="006E6B11"/>
    <w:rsid w:val="007016FD"/>
    <w:rsid w:val="007223AD"/>
    <w:rsid w:val="00727A0A"/>
    <w:rsid w:val="0075533E"/>
    <w:rsid w:val="0076540C"/>
    <w:rsid w:val="00780328"/>
    <w:rsid w:val="007873B9"/>
    <w:rsid w:val="007A6178"/>
    <w:rsid w:val="007A624D"/>
    <w:rsid w:val="007B165D"/>
    <w:rsid w:val="007C1C9B"/>
    <w:rsid w:val="007D0471"/>
    <w:rsid w:val="007F7458"/>
    <w:rsid w:val="008105A4"/>
    <w:rsid w:val="0081604B"/>
    <w:rsid w:val="008205EF"/>
    <w:rsid w:val="00840D53"/>
    <w:rsid w:val="0084407A"/>
    <w:rsid w:val="00851C41"/>
    <w:rsid w:val="00853F19"/>
    <w:rsid w:val="00855539"/>
    <w:rsid w:val="00861B8B"/>
    <w:rsid w:val="00872BAD"/>
    <w:rsid w:val="0087591D"/>
    <w:rsid w:val="00882945"/>
    <w:rsid w:val="00885552"/>
    <w:rsid w:val="0089439A"/>
    <w:rsid w:val="008B78E8"/>
    <w:rsid w:val="008C4A5D"/>
    <w:rsid w:val="008C7165"/>
    <w:rsid w:val="008E2D03"/>
    <w:rsid w:val="008E3617"/>
    <w:rsid w:val="008F4519"/>
    <w:rsid w:val="00937A45"/>
    <w:rsid w:val="00943198"/>
    <w:rsid w:val="0094514F"/>
    <w:rsid w:val="009510AD"/>
    <w:rsid w:val="00971A85"/>
    <w:rsid w:val="009A6E59"/>
    <w:rsid w:val="009C7D5F"/>
    <w:rsid w:val="009F457A"/>
    <w:rsid w:val="00A06FF8"/>
    <w:rsid w:val="00A507B4"/>
    <w:rsid w:val="00A5126C"/>
    <w:rsid w:val="00A77636"/>
    <w:rsid w:val="00A9117E"/>
    <w:rsid w:val="00A91B46"/>
    <w:rsid w:val="00AC143A"/>
    <w:rsid w:val="00AC1774"/>
    <w:rsid w:val="00AD50B2"/>
    <w:rsid w:val="00AE1CB4"/>
    <w:rsid w:val="00AF18EA"/>
    <w:rsid w:val="00AF5A5F"/>
    <w:rsid w:val="00B1408F"/>
    <w:rsid w:val="00B22CF5"/>
    <w:rsid w:val="00B30CEE"/>
    <w:rsid w:val="00B31576"/>
    <w:rsid w:val="00B4130C"/>
    <w:rsid w:val="00B57FC4"/>
    <w:rsid w:val="00B65509"/>
    <w:rsid w:val="00B7500C"/>
    <w:rsid w:val="00BB177F"/>
    <w:rsid w:val="00BB5619"/>
    <w:rsid w:val="00BC54A2"/>
    <w:rsid w:val="00BD55E8"/>
    <w:rsid w:val="00BF1428"/>
    <w:rsid w:val="00BF4AB4"/>
    <w:rsid w:val="00C04467"/>
    <w:rsid w:val="00C3193F"/>
    <w:rsid w:val="00C4196A"/>
    <w:rsid w:val="00C47F37"/>
    <w:rsid w:val="00C509F2"/>
    <w:rsid w:val="00C547F3"/>
    <w:rsid w:val="00C63B65"/>
    <w:rsid w:val="00C63D41"/>
    <w:rsid w:val="00C66374"/>
    <w:rsid w:val="00C73786"/>
    <w:rsid w:val="00C820D5"/>
    <w:rsid w:val="00CC1B3B"/>
    <w:rsid w:val="00CD6081"/>
    <w:rsid w:val="00CE1651"/>
    <w:rsid w:val="00D03D93"/>
    <w:rsid w:val="00D13576"/>
    <w:rsid w:val="00D15C10"/>
    <w:rsid w:val="00D250C8"/>
    <w:rsid w:val="00D263AD"/>
    <w:rsid w:val="00D32D99"/>
    <w:rsid w:val="00D40189"/>
    <w:rsid w:val="00D507F8"/>
    <w:rsid w:val="00D509C6"/>
    <w:rsid w:val="00D56198"/>
    <w:rsid w:val="00D569FE"/>
    <w:rsid w:val="00D62397"/>
    <w:rsid w:val="00D82081"/>
    <w:rsid w:val="00D825B2"/>
    <w:rsid w:val="00DC3678"/>
    <w:rsid w:val="00DC5021"/>
    <w:rsid w:val="00DD4249"/>
    <w:rsid w:val="00DE5679"/>
    <w:rsid w:val="00DF545F"/>
    <w:rsid w:val="00DF62E9"/>
    <w:rsid w:val="00E14083"/>
    <w:rsid w:val="00E23859"/>
    <w:rsid w:val="00E3151E"/>
    <w:rsid w:val="00E41176"/>
    <w:rsid w:val="00E6281A"/>
    <w:rsid w:val="00E7061C"/>
    <w:rsid w:val="00EB5071"/>
    <w:rsid w:val="00EF6655"/>
    <w:rsid w:val="00EF73B4"/>
    <w:rsid w:val="00F12321"/>
    <w:rsid w:val="00F14BE0"/>
    <w:rsid w:val="00F235D5"/>
    <w:rsid w:val="00F248D2"/>
    <w:rsid w:val="00F255DB"/>
    <w:rsid w:val="00F25E63"/>
    <w:rsid w:val="00F46806"/>
    <w:rsid w:val="00F46971"/>
    <w:rsid w:val="00F53ACF"/>
    <w:rsid w:val="00F53C8D"/>
    <w:rsid w:val="00F66AF1"/>
    <w:rsid w:val="00F70860"/>
    <w:rsid w:val="00FA76CF"/>
    <w:rsid w:val="00FA76F3"/>
    <w:rsid w:val="00FC5796"/>
    <w:rsid w:val="00FD4CCF"/>
    <w:rsid w:val="00FD5099"/>
    <w:rsid w:val="00FE5130"/>
    <w:rsid w:val="00FF751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F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624D"/>
    <w:rPr>
      <w:rFonts w:cs="Times New Roman"/>
      <w:color w:val="0000FF"/>
      <w:u w:val="single"/>
    </w:rPr>
  </w:style>
  <w:style w:type="paragraph" w:customStyle="1" w:styleId="CharChar">
    <w:name w:val="Char Char"/>
    <w:basedOn w:val="Normal"/>
    <w:uiPriority w:val="99"/>
    <w:rsid w:val="0046268D"/>
    <w:pPr>
      <w:tabs>
        <w:tab w:val="left" w:pos="709"/>
      </w:tabs>
    </w:pPr>
    <w:rPr>
      <w:rFonts w:ascii="Tahoma" w:hAnsi="Tahoma"/>
      <w:lang w:val="pl-PL" w:eastAsia="pl-PL"/>
    </w:rPr>
  </w:style>
  <w:style w:type="character" w:customStyle="1" w:styleId="BodyTextChar1">
    <w:name w:val="Body Text Char1"/>
    <w:uiPriority w:val="99"/>
    <w:locked/>
    <w:rsid w:val="0046268D"/>
    <w:rPr>
      <w:sz w:val="22"/>
      <w:shd w:val="clear" w:color="auto" w:fill="FFFFFF"/>
    </w:rPr>
  </w:style>
  <w:style w:type="paragraph" w:styleId="BodyText">
    <w:name w:val="Body Text"/>
    <w:basedOn w:val="Normal"/>
    <w:link w:val="BodyTextChar"/>
    <w:uiPriority w:val="99"/>
    <w:rsid w:val="0046268D"/>
    <w:pPr>
      <w:widowControl w:val="0"/>
      <w:shd w:val="clear" w:color="auto" w:fill="FFFFFF"/>
      <w:spacing w:line="274" w:lineRule="exact"/>
      <w:jc w:val="both"/>
    </w:pPr>
    <w:rPr>
      <w:sz w:val="22"/>
      <w:szCs w:val="22"/>
      <w:lang w:val="bg-BG" w:eastAsia="bg-BG"/>
    </w:rPr>
  </w:style>
  <w:style w:type="character" w:customStyle="1" w:styleId="BodyTextChar">
    <w:name w:val="Body Text Char"/>
    <w:basedOn w:val="DefaultParagraphFont"/>
    <w:link w:val="BodyText"/>
    <w:uiPriority w:val="99"/>
    <w:semiHidden/>
    <w:locked/>
    <w:rsid w:val="00252414"/>
    <w:rPr>
      <w:rFonts w:cs="Times New Roman"/>
      <w:sz w:val="24"/>
      <w:szCs w:val="24"/>
      <w:lang w:val="en-US" w:eastAsia="en-US"/>
    </w:rPr>
  </w:style>
  <w:style w:type="paragraph" w:customStyle="1" w:styleId="CharChar3">
    <w:name w:val="Char Char3 Знак Знак"/>
    <w:basedOn w:val="Normal"/>
    <w:uiPriority w:val="99"/>
    <w:rsid w:val="00DC5021"/>
    <w:pPr>
      <w:tabs>
        <w:tab w:val="left" w:pos="709"/>
      </w:tabs>
    </w:pPr>
    <w:rPr>
      <w:rFonts w:ascii="Tahoma" w:hAnsi="Tahoma"/>
      <w:lang w:val="pl-PL" w:eastAsia="pl-PL"/>
    </w:rPr>
  </w:style>
  <w:style w:type="character" w:customStyle="1" w:styleId="newdocreference">
    <w:name w:val="newdocreference"/>
    <w:basedOn w:val="DefaultParagraphFont"/>
    <w:uiPriority w:val="99"/>
    <w:rsid w:val="00DC5021"/>
    <w:rPr>
      <w:rFonts w:cs="Times New Roman"/>
    </w:rPr>
  </w:style>
  <w:style w:type="character" w:customStyle="1" w:styleId="apple-converted-space">
    <w:name w:val="apple-converted-space"/>
    <w:basedOn w:val="DefaultParagraphFont"/>
    <w:uiPriority w:val="99"/>
    <w:rsid w:val="00DC5021"/>
    <w:rPr>
      <w:rFonts w:cs="Times New Roman"/>
    </w:rPr>
  </w:style>
  <w:style w:type="character" w:customStyle="1" w:styleId="11">
    <w:name w:val="Основен текст (11)_"/>
    <w:basedOn w:val="DefaultParagraphFont"/>
    <w:uiPriority w:val="99"/>
    <w:rsid w:val="00DC5021"/>
    <w:rPr>
      <w:rFonts w:ascii="Times New Roman" w:hAnsi="Times New Roman" w:cs="Times New Roman"/>
      <w:i/>
      <w:iCs/>
      <w:sz w:val="22"/>
      <w:szCs w:val="22"/>
      <w:u w:val="none"/>
    </w:rPr>
  </w:style>
  <w:style w:type="character" w:customStyle="1" w:styleId="110">
    <w:name w:val="Основен текст (11) + Удебелен"/>
    <w:basedOn w:val="11"/>
    <w:uiPriority w:val="99"/>
    <w:rsid w:val="00DC5021"/>
    <w:rPr>
      <w:b/>
      <w:bCs/>
      <w:color w:val="000000"/>
      <w:spacing w:val="0"/>
      <w:w w:val="100"/>
      <w:position w:val="0"/>
      <w:u w:val="single"/>
      <w:lang w:val="bg-BG" w:eastAsia="bg-BG"/>
    </w:rPr>
  </w:style>
  <w:style w:type="character" w:customStyle="1" w:styleId="111">
    <w:name w:val="Основен текст (11) + Удебелен1"/>
    <w:aliases w:val="Не е курсив"/>
    <w:basedOn w:val="11"/>
    <w:uiPriority w:val="99"/>
    <w:rsid w:val="00DC5021"/>
    <w:rPr>
      <w:b/>
      <w:bCs/>
      <w:color w:val="000000"/>
      <w:spacing w:val="0"/>
      <w:w w:val="100"/>
      <w:position w:val="0"/>
      <w:u w:val="single"/>
      <w:lang w:val="bg-BG" w:eastAsia="bg-BG"/>
    </w:rPr>
  </w:style>
  <w:style w:type="character" w:customStyle="1" w:styleId="112">
    <w:name w:val="Основен текст (11) + Не е курсив"/>
    <w:basedOn w:val="11"/>
    <w:uiPriority w:val="99"/>
    <w:rsid w:val="00DC5021"/>
    <w:rPr>
      <w:color w:val="000000"/>
      <w:spacing w:val="0"/>
      <w:w w:val="100"/>
      <w:position w:val="0"/>
      <w:u w:val="single"/>
      <w:lang w:val="bg-BG" w:eastAsia="bg-BG"/>
    </w:rPr>
  </w:style>
  <w:style w:type="character" w:customStyle="1" w:styleId="113">
    <w:name w:val="Основен текст (11)"/>
    <w:basedOn w:val="11"/>
    <w:uiPriority w:val="99"/>
    <w:rsid w:val="00DC5021"/>
    <w:rPr>
      <w:color w:val="000000"/>
      <w:spacing w:val="0"/>
      <w:w w:val="100"/>
      <w:position w:val="0"/>
      <w:u w:val="single"/>
      <w:lang w:val="bg-BG" w:eastAsia="bg-BG"/>
    </w:rPr>
  </w:style>
  <w:style w:type="character" w:customStyle="1" w:styleId="a">
    <w:name w:val="Горен или долен колонтитул_"/>
    <w:basedOn w:val="DefaultParagraphFont"/>
    <w:uiPriority w:val="99"/>
    <w:rsid w:val="00DC5021"/>
    <w:rPr>
      <w:rFonts w:ascii="Tahoma" w:hAnsi="Tahoma" w:cs="Tahoma"/>
      <w:b/>
      <w:bCs/>
      <w:sz w:val="42"/>
      <w:szCs w:val="42"/>
      <w:u w:val="none"/>
    </w:rPr>
  </w:style>
  <w:style w:type="character" w:customStyle="1" w:styleId="a0">
    <w:name w:val="Горен или долен колонтитул"/>
    <w:basedOn w:val="a"/>
    <w:uiPriority w:val="99"/>
    <w:rsid w:val="00DC5021"/>
    <w:rPr>
      <w:color w:val="000000"/>
      <w:spacing w:val="0"/>
      <w:w w:val="100"/>
      <w:position w:val="0"/>
      <w:lang w:val="bg-BG" w:eastAsia="bg-BG"/>
    </w:rPr>
  </w:style>
  <w:style w:type="character" w:customStyle="1" w:styleId="10pt">
    <w:name w:val="Горен или долен колонтитул + 10 pt"/>
    <w:aliases w:val="Не е удебелен,Разредка 0 pt"/>
    <w:basedOn w:val="a"/>
    <w:uiPriority w:val="99"/>
    <w:rsid w:val="00DC5021"/>
    <w:rPr>
      <w:color w:val="000000"/>
      <w:spacing w:val="10"/>
      <w:w w:val="100"/>
      <w:position w:val="0"/>
      <w:sz w:val="20"/>
      <w:szCs w:val="20"/>
      <w:lang w:val="bg-BG" w:eastAsia="bg-BG"/>
    </w:rPr>
  </w:style>
  <w:style w:type="paragraph" w:styleId="BodyTextIndent3">
    <w:name w:val="Body Text Indent 3"/>
    <w:basedOn w:val="Normal"/>
    <w:link w:val="BodyTextIndent3Char"/>
    <w:uiPriority w:val="99"/>
    <w:rsid w:val="00470F1B"/>
    <w:pPr>
      <w:spacing w:before="240"/>
      <w:ind w:firstLine="709"/>
      <w:jc w:val="both"/>
    </w:pPr>
    <w:rPr>
      <w:color w:val="000000"/>
      <w:position w:val="8"/>
      <w:szCs w:val="20"/>
      <w:lang w:val="it-IT" w:eastAsia="it-IT"/>
    </w:rPr>
  </w:style>
  <w:style w:type="character" w:customStyle="1" w:styleId="BodyTextIndent3Char">
    <w:name w:val="Body Text Indent 3 Char"/>
    <w:basedOn w:val="DefaultParagraphFont"/>
    <w:link w:val="BodyTextIndent3"/>
    <w:uiPriority w:val="99"/>
    <w:locked/>
    <w:rsid w:val="00470F1B"/>
    <w:rPr>
      <w:rFonts w:cs="Times New Roman"/>
      <w:color w:val="000000"/>
      <w:position w:val="8"/>
      <w:sz w:val="24"/>
      <w:lang w:val="it-IT" w:eastAsia="it-IT"/>
    </w:rPr>
  </w:style>
  <w:style w:type="character" w:customStyle="1" w:styleId="7">
    <w:name w:val="Основен текст (7)_"/>
    <w:basedOn w:val="DefaultParagraphFont"/>
    <w:uiPriority w:val="99"/>
    <w:rsid w:val="00470F1B"/>
    <w:rPr>
      <w:rFonts w:ascii="Times New Roman" w:hAnsi="Times New Roman" w:cs="Times New Roman"/>
      <w:b/>
      <w:bCs/>
      <w:sz w:val="22"/>
      <w:szCs w:val="22"/>
      <w:u w:val="none"/>
    </w:rPr>
  </w:style>
  <w:style w:type="character" w:customStyle="1" w:styleId="70">
    <w:name w:val="Основен текст (7)"/>
    <w:basedOn w:val="7"/>
    <w:uiPriority w:val="99"/>
    <w:rsid w:val="00470F1B"/>
    <w:rPr>
      <w:color w:val="000000"/>
      <w:spacing w:val="0"/>
      <w:w w:val="100"/>
      <w:position w:val="0"/>
      <w:u w:val="single"/>
      <w:lang w:val="bg-BG" w:eastAsia="bg-BG"/>
    </w:rPr>
  </w:style>
  <w:style w:type="character" w:customStyle="1" w:styleId="71">
    <w:name w:val="Основен текст (7) + Не е удебелен"/>
    <w:basedOn w:val="7"/>
    <w:uiPriority w:val="99"/>
    <w:rsid w:val="00470F1B"/>
    <w:rPr>
      <w:color w:val="000000"/>
      <w:spacing w:val="0"/>
      <w:w w:val="100"/>
      <w:position w:val="0"/>
      <w:lang w:val="bg-BG" w:eastAsia="bg-BG"/>
    </w:rPr>
  </w:style>
  <w:style w:type="paragraph" w:styleId="Footer">
    <w:name w:val="footer"/>
    <w:basedOn w:val="Normal"/>
    <w:link w:val="FooterChar"/>
    <w:uiPriority w:val="99"/>
    <w:rsid w:val="005B150C"/>
    <w:pPr>
      <w:tabs>
        <w:tab w:val="center" w:pos="4680"/>
        <w:tab w:val="right" w:pos="9360"/>
      </w:tabs>
    </w:pPr>
    <w:rPr>
      <w:rFonts w:ascii="Calibri" w:hAnsi="Calibri"/>
      <w:sz w:val="21"/>
      <w:szCs w:val="22"/>
      <w:lang w:eastAsia="ja-JP"/>
    </w:rPr>
  </w:style>
  <w:style w:type="character" w:customStyle="1" w:styleId="FooterChar">
    <w:name w:val="Footer Char"/>
    <w:basedOn w:val="DefaultParagraphFont"/>
    <w:link w:val="Footer"/>
    <w:uiPriority w:val="99"/>
    <w:locked/>
    <w:rsid w:val="005B150C"/>
    <w:rPr>
      <w:rFonts w:ascii="Calibri" w:hAnsi="Calibri" w:cs="Times New Roman"/>
      <w:sz w:val="22"/>
      <w:szCs w:val="22"/>
      <w:lang w:eastAsia="ja-JP"/>
    </w:rPr>
  </w:style>
  <w:style w:type="paragraph" w:styleId="ListParagraph">
    <w:name w:val="List Paragraph"/>
    <w:basedOn w:val="Normal"/>
    <w:uiPriority w:val="99"/>
    <w:qFormat/>
    <w:rsid w:val="0076540C"/>
    <w:pPr>
      <w:ind w:left="720"/>
      <w:contextualSpacing/>
    </w:pPr>
  </w:style>
  <w:style w:type="paragraph" w:styleId="Header">
    <w:name w:val="header"/>
    <w:basedOn w:val="Normal"/>
    <w:link w:val="HeaderChar"/>
    <w:uiPriority w:val="99"/>
    <w:rsid w:val="008C7165"/>
    <w:pPr>
      <w:tabs>
        <w:tab w:val="center" w:pos="4703"/>
        <w:tab w:val="right" w:pos="9406"/>
      </w:tabs>
    </w:pPr>
  </w:style>
  <w:style w:type="character" w:customStyle="1" w:styleId="HeaderChar">
    <w:name w:val="Header Char"/>
    <w:basedOn w:val="DefaultParagraphFont"/>
    <w:link w:val="Header"/>
    <w:uiPriority w:val="99"/>
    <w:locked/>
    <w:rsid w:val="008C7165"/>
    <w:rPr>
      <w:rFonts w:cs="Times New Roman"/>
      <w:sz w:val="24"/>
      <w:szCs w:val="24"/>
    </w:rPr>
  </w:style>
  <w:style w:type="table" w:styleId="TableGrid">
    <w:name w:val="Table Grid"/>
    <w:basedOn w:val="TableNormal"/>
    <w:uiPriority w:val="99"/>
    <w:locked/>
    <w:rsid w:val="002E22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E22C4"/>
    <w:rPr>
      <w:rFonts w:cs="Times New Roman"/>
    </w:rPr>
  </w:style>
  <w:style w:type="character" w:styleId="FollowedHyperlink">
    <w:name w:val="FollowedHyperlink"/>
    <w:basedOn w:val="DefaultParagraphFont"/>
    <w:uiPriority w:val="99"/>
    <w:rsid w:val="00DF545F"/>
    <w:rPr>
      <w:rFonts w:cs="Times New Roman"/>
      <w:color w:val="800080"/>
      <w:u w:val="single"/>
    </w:rPr>
  </w:style>
  <w:style w:type="paragraph" w:customStyle="1" w:styleId="charchar1charcharcharcharchar">
    <w:name w:val="charchar1charcharcharcharchar"/>
    <w:basedOn w:val="Normal"/>
    <w:uiPriority w:val="99"/>
    <w:rsid w:val="00185124"/>
    <w:pPr>
      <w:spacing w:before="100" w:beforeAutospacing="1" w:after="100" w:afterAutospacing="1"/>
    </w:pPr>
  </w:style>
  <w:style w:type="paragraph" w:styleId="BodyTextIndent">
    <w:name w:val="Body Text Indent"/>
    <w:basedOn w:val="Normal"/>
    <w:link w:val="BodyTextIndentChar"/>
    <w:uiPriority w:val="99"/>
    <w:semiHidden/>
    <w:rsid w:val="00D507F8"/>
    <w:pPr>
      <w:spacing w:after="120"/>
      <w:ind w:left="283"/>
    </w:pPr>
  </w:style>
  <w:style w:type="character" w:customStyle="1" w:styleId="BodyTextIndentChar">
    <w:name w:val="Body Text Indent Char"/>
    <w:basedOn w:val="DefaultParagraphFont"/>
    <w:link w:val="BodyTextIndent"/>
    <w:uiPriority w:val="99"/>
    <w:semiHidden/>
    <w:locked/>
    <w:rsid w:val="00D507F8"/>
    <w:rPr>
      <w:rFonts w:cs="Times New Roman"/>
      <w:sz w:val="24"/>
      <w:szCs w:val="24"/>
      <w:lang w:val="en-US" w:eastAsia="en-US" w:bidi="ar-SA"/>
    </w:rPr>
  </w:style>
  <w:style w:type="paragraph" w:customStyle="1" w:styleId="Default">
    <w:name w:val="Default"/>
    <w:uiPriority w:val="99"/>
    <w:rsid w:val="00D507F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usartsi.com/section-70-profil_na_kupuvach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brusartsi_adm@abv.bg" TargetMode="External"/><Relationship Id="rId2" Type="http://schemas.openxmlformats.org/officeDocument/2006/relationships/hyperlink" Target="mailto:brusartsi@data.b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14</Pages>
  <Words>5958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steli</dc:creator>
  <cp:keywords/>
  <dc:description/>
  <cp:lastModifiedBy>server</cp:lastModifiedBy>
  <cp:revision>8</cp:revision>
  <cp:lastPrinted>2013-08-02T13:33:00Z</cp:lastPrinted>
  <dcterms:created xsi:type="dcterms:W3CDTF">2013-07-29T07:57:00Z</dcterms:created>
  <dcterms:modified xsi:type="dcterms:W3CDTF">2013-08-02T13:34:00Z</dcterms:modified>
</cp:coreProperties>
</file>